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AEF57" w14:textId="77777777" w:rsidR="00C73BE0" w:rsidRDefault="00C73BE0" w:rsidP="00C73BE0">
      <w:pPr>
        <w:jc w:val="center"/>
        <w:rPr>
          <w:b/>
          <w:sz w:val="32"/>
          <w:szCs w:val="32"/>
        </w:rPr>
      </w:pPr>
      <w:r w:rsidRPr="00C73BE0">
        <w:rPr>
          <w:noProof/>
          <w:sz w:val="32"/>
          <w:szCs w:val="32"/>
          <w:lang w:val="en-US"/>
        </w:rPr>
        <w:drawing>
          <wp:anchor distT="0" distB="0" distL="114300" distR="114300" simplePos="0" relativeHeight="251658240" behindDoc="1" locked="0" layoutInCell="1" allowOverlap="1" wp14:anchorId="2B777DD6" wp14:editId="22233C9B">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C73BE0">
        <w:rPr>
          <w:b/>
          <w:sz w:val="32"/>
          <w:szCs w:val="32"/>
        </w:rPr>
        <w:t>Gallipoli Project Planning Document</w:t>
      </w:r>
    </w:p>
    <w:p w14:paraId="0DFC9B66" w14:textId="28DBAC55" w:rsidR="00C73BE0" w:rsidRPr="00C73BE0" w:rsidRDefault="008E1636" w:rsidP="00C73BE0">
      <w:pPr>
        <w:rPr>
          <w:b/>
          <w:sz w:val="32"/>
          <w:szCs w:val="32"/>
        </w:rPr>
      </w:pPr>
      <w:r>
        <w:rPr>
          <w:b/>
          <w:sz w:val="32"/>
          <w:szCs w:val="32"/>
        </w:rPr>
        <w:t xml:space="preserve">Focus: </w:t>
      </w:r>
      <w:r w:rsidR="0051266B">
        <w:rPr>
          <w:b/>
          <w:sz w:val="32"/>
          <w:szCs w:val="32"/>
        </w:rPr>
        <w:t xml:space="preserve">To use knowledge of </w:t>
      </w:r>
      <w:proofErr w:type="spellStart"/>
      <w:r w:rsidR="0051266B">
        <w:rPr>
          <w:b/>
          <w:sz w:val="32"/>
          <w:szCs w:val="32"/>
        </w:rPr>
        <w:t>Ude</w:t>
      </w:r>
      <w:proofErr w:type="spellEnd"/>
      <w:r w:rsidR="0051266B">
        <w:rPr>
          <w:b/>
          <w:sz w:val="32"/>
          <w:szCs w:val="32"/>
        </w:rPr>
        <w:t xml:space="preserve"> Singh and Gallipoli to write a letter from the front line</w:t>
      </w:r>
    </w:p>
    <w:tbl>
      <w:tblPr>
        <w:tblStyle w:val="TableGrid"/>
        <w:tblW w:w="0" w:type="auto"/>
        <w:tblLook w:val="04A0" w:firstRow="1" w:lastRow="0" w:firstColumn="1" w:lastColumn="0" w:noHBand="0" w:noVBand="1"/>
      </w:tblPr>
      <w:tblGrid>
        <w:gridCol w:w="3080"/>
        <w:gridCol w:w="7518"/>
      </w:tblGrid>
      <w:tr w:rsidR="001F3C8E" w:rsidRPr="0051266B" w14:paraId="0C4CA297" w14:textId="77777777" w:rsidTr="00C73BE0">
        <w:trPr>
          <w:trHeight w:val="963"/>
        </w:trPr>
        <w:tc>
          <w:tcPr>
            <w:tcW w:w="3080" w:type="dxa"/>
          </w:tcPr>
          <w:p w14:paraId="2EE253C6" w14:textId="6C8DD430" w:rsidR="001F3C8E" w:rsidRPr="0051266B" w:rsidRDefault="001F3C8E">
            <w:pPr>
              <w:rPr>
                <w:b/>
                <w:sz w:val="28"/>
                <w:szCs w:val="28"/>
              </w:rPr>
            </w:pPr>
            <w:r w:rsidRPr="0051266B">
              <w:rPr>
                <w:b/>
                <w:sz w:val="28"/>
                <w:szCs w:val="28"/>
              </w:rPr>
              <w:t>Session Number</w:t>
            </w:r>
            <w:r w:rsidR="005D621D">
              <w:rPr>
                <w:b/>
                <w:sz w:val="28"/>
                <w:szCs w:val="28"/>
              </w:rPr>
              <w:t>: B</w:t>
            </w:r>
          </w:p>
          <w:p w14:paraId="3BB4A3DA" w14:textId="77777777" w:rsidR="001F3C8E" w:rsidRPr="0051266B" w:rsidRDefault="001F3C8E">
            <w:pPr>
              <w:rPr>
                <w:b/>
                <w:sz w:val="28"/>
                <w:szCs w:val="28"/>
              </w:rPr>
            </w:pPr>
          </w:p>
        </w:tc>
        <w:tc>
          <w:tcPr>
            <w:tcW w:w="7518" w:type="dxa"/>
            <w:vMerge w:val="restart"/>
          </w:tcPr>
          <w:p w14:paraId="1BFEC2A1" w14:textId="77777777" w:rsidR="001F3C8E" w:rsidRPr="0051266B" w:rsidRDefault="001F3C8E">
            <w:pPr>
              <w:rPr>
                <w:b/>
                <w:sz w:val="28"/>
                <w:szCs w:val="28"/>
              </w:rPr>
            </w:pPr>
            <w:r w:rsidRPr="0051266B">
              <w:rPr>
                <w:b/>
                <w:sz w:val="28"/>
                <w:szCs w:val="28"/>
              </w:rPr>
              <w:t>Resources required</w:t>
            </w:r>
            <w:r w:rsidR="008E1636" w:rsidRPr="0051266B">
              <w:rPr>
                <w:b/>
                <w:sz w:val="28"/>
                <w:szCs w:val="28"/>
              </w:rPr>
              <w:t>:</w:t>
            </w:r>
          </w:p>
          <w:p w14:paraId="177D6B90" w14:textId="77777777" w:rsidR="008E1636" w:rsidRPr="0051266B" w:rsidRDefault="008E1636">
            <w:pPr>
              <w:rPr>
                <w:b/>
                <w:sz w:val="28"/>
                <w:szCs w:val="28"/>
              </w:rPr>
            </w:pPr>
          </w:p>
          <w:p w14:paraId="402ED0A7" w14:textId="44ABDDB2" w:rsidR="005D621D" w:rsidRPr="007819C8" w:rsidRDefault="005D621D" w:rsidP="005D621D">
            <w:pPr>
              <w:rPr>
                <w:rFonts w:ascii="Arial" w:eastAsia="Helvetica Neue" w:hAnsi="Arial" w:cs="Helvetica Neue"/>
                <w:sz w:val="28"/>
                <w:szCs w:val="28"/>
              </w:rPr>
            </w:pPr>
            <w:r w:rsidRPr="007819C8">
              <w:rPr>
                <w:rFonts w:ascii="Arial" w:eastAsia="Helvetica Neue" w:hAnsi="Arial" w:cs="Helvetica Neue"/>
                <w:sz w:val="28"/>
                <w:szCs w:val="28"/>
              </w:rPr>
              <w:t xml:space="preserve">Resources on </w:t>
            </w:r>
            <w:proofErr w:type="spellStart"/>
            <w:r w:rsidRPr="007819C8">
              <w:rPr>
                <w:rFonts w:ascii="Arial" w:eastAsia="Helvetica Neue" w:hAnsi="Arial" w:cs="Helvetica Neue"/>
                <w:sz w:val="28"/>
                <w:szCs w:val="28"/>
              </w:rPr>
              <w:t>Ude</w:t>
            </w:r>
            <w:proofErr w:type="spellEnd"/>
            <w:r w:rsidRPr="007819C8">
              <w:rPr>
                <w:rFonts w:ascii="Arial" w:eastAsia="Helvetica Neue" w:hAnsi="Arial" w:cs="Helvetica Neue"/>
                <w:sz w:val="28"/>
                <w:szCs w:val="28"/>
              </w:rPr>
              <w:t xml:space="preserve"> Singh, his family and the </w:t>
            </w:r>
            <w:proofErr w:type="spellStart"/>
            <w:r w:rsidRPr="007819C8">
              <w:rPr>
                <w:rFonts w:ascii="Arial" w:eastAsia="Helvetica Neue" w:hAnsi="Arial" w:cs="Helvetica Neue"/>
                <w:sz w:val="28"/>
                <w:szCs w:val="28"/>
              </w:rPr>
              <w:t>Savory</w:t>
            </w:r>
            <w:proofErr w:type="spellEnd"/>
            <w:r w:rsidRPr="007819C8">
              <w:rPr>
                <w:rFonts w:ascii="Arial" w:eastAsia="Helvetica Neue" w:hAnsi="Arial" w:cs="Helvetica Neue"/>
                <w:sz w:val="28"/>
                <w:szCs w:val="28"/>
              </w:rPr>
              <w:t xml:space="preserve"> family (attached to </w:t>
            </w:r>
            <w:proofErr w:type="spellStart"/>
            <w:r w:rsidRPr="007819C8">
              <w:rPr>
                <w:rFonts w:ascii="Arial" w:eastAsia="Helvetica Neue" w:hAnsi="Arial" w:cs="Helvetica Neue"/>
                <w:sz w:val="28"/>
                <w:szCs w:val="28"/>
              </w:rPr>
              <w:t>Ude</w:t>
            </w:r>
            <w:proofErr w:type="spellEnd"/>
            <w:r w:rsidRPr="007819C8">
              <w:rPr>
                <w:rFonts w:ascii="Arial" w:eastAsia="Helvetica Neue" w:hAnsi="Arial" w:cs="Helvetica Neue"/>
                <w:sz w:val="28"/>
                <w:szCs w:val="28"/>
              </w:rPr>
              <w:t xml:space="preserve"> Singh lesson </w:t>
            </w:r>
            <w:proofErr w:type="gramStart"/>
            <w:r w:rsidRPr="007819C8">
              <w:rPr>
                <w:rFonts w:ascii="Arial" w:eastAsia="Helvetica Neue" w:hAnsi="Arial" w:cs="Helvetica Neue"/>
                <w:sz w:val="28"/>
                <w:szCs w:val="28"/>
              </w:rPr>
              <w:t>A )</w:t>
            </w:r>
            <w:proofErr w:type="gramEnd"/>
          </w:p>
          <w:p w14:paraId="5F076484" w14:textId="77777777" w:rsidR="005D621D" w:rsidRPr="007819C8" w:rsidRDefault="005D621D" w:rsidP="005D621D">
            <w:pPr>
              <w:rPr>
                <w:rFonts w:ascii="Arial" w:eastAsia="Helvetica Neue" w:hAnsi="Arial" w:cs="Helvetica Neue"/>
                <w:sz w:val="28"/>
                <w:szCs w:val="28"/>
              </w:rPr>
            </w:pPr>
            <w:r w:rsidRPr="007819C8">
              <w:rPr>
                <w:rFonts w:ascii="Arial" w:eastAsia="Helvetica Neue" w:hAnsi="Arial" w:cs="Helvetica Neue"/>
                <w:sz w:val="28"/>
                <w:szCs w:val="28"/>
              </w:rPr>
              <w:t>Teacher notes to support planning</w:t>
            </w:r>
          </w:p>
          <w:p w14:paraId="3385B16D" w14:textId="2812577A" w:rsidR="0051266B" w:rsidRPr="007819C8" w:rsidRDefault="007819C8" w:rsidP="0051266B">
            <w:pPr>
              <w:rPr>
                <w:rFonts w:eastAsia="Helvetica Neue" w:cs="Helvetica Neue"/>
                <w:sz w:val="28"/>
                <w:szCs w:val="28"/>
              </w:rPr>
            </w:pPr>
            <w:r w:rsidRPr="007819C8">
              <w:rPr>
                <w:rFonts w:eastAsia="Helvetica Neue" w:cs="Helvetica Neue"/>
                <w:sz w:val="28"/>
                <w:szCs w:val="28"/>
              </w:rPr>
              <w:t xml:space="preserve">Account of Reginald </w:t>
            </w:r>
            <w:proofErr w:type="spellStart"/>
            <w:r w:rsidRPr="007819C8">
              <w:rPr>
                <w:rFonts w:eastAsia="Helvetica Neue" w:cs="Helvetica Neue"/>
                <w:sz w:val="28"/>
                <w:szCs w:val="28"/>
              </w:rPr>
              <w:t>Savory</w:t>
            </w:r>
            <w:r>
              <w:rPr>
                <w:rFonts w:eastAsia="Helvetica Neue" w:cs="Helvetica Neue"/>
                <w:sz w:val="28"/>
                <w:szCs w:val="28"/>
              </w:rPr>
              <w:t>’s</w:t>
            </w:r>
            <w:proofErr w:type="spellEnd"/>
            <w:r>
              <w:rPr>
                <w:rFonts w:eastAsia="Helvetica Neue" w:cs="Helvetica Neue"/>
                <w:sz w:val="28"/>
                <w:szCs w:val="28"/>
              </w:rPr>
              <w:t xml:space="preserve"> fighting in</w:t>
            </w:r>
            <w:r w:rsidRPr="007819C8">
              <w:rPr>
                <w:rFonts w:eastAsia="Helvetica Neue" w:cs="Helvetica Neue"/>
                <w:sz w:val="28"/>
                <w:szCs w:val="28"/>
              </w:rPr>
              <w:t xml:space="preserve"> the</w:t>
            </w:r>
            <w:r>
              <w:rPr>
                <w:rFonts w:eastAsia="Helvetica Neue" w:cs="Helvetica Neue"/>
                <w:sz w:val="28"/>
                <w:szCs w:val="28"/>
              </w:rPr>
              <w:t xml:space="preserve"> Third Battle of</w:t>
            </w:r>
            <w:r w:rsidRPr="007819C8">
              <w:rPr>
                <w:rFonts w:eastAsia="Helvetica Neue" w:cs="Helvetica Neue"/>
                <w:sz w:val="28"/>
                <w:szCs w:val="28"/>
              </w:rPr>
              <w:t xml:space="preserve"> Battle of </w:t>
            </w:r>
            <w:proofErr w:type="spellStart"/>
            <w:r w:rsidRPr="007819C8">
              <w:rPr>
                <w:rFonts w:eastAsia="Helvetica Neue" w:cs="Helvetica Neue"/>
                <w:sz w:val="28"/>
                <w:szCs w:val="28"/>
              </w:rPr>
              <w:t>Krithia</w:t>
            </w:r>
            <w:proofErr w:type="spellEnd"/>
            <w:r w:rsidRPr="007819C8">
              <w:rPr>
                <w:rFonts w:eastAsia="Helvetica Neue" w:cs="Helvetica Neue"/>
                <w:sz w:val="28"/>
                <w:szCs w:val="28"/>
              </w:rPr>
              <w:t xml:space="preserve"> and the misleading story of his death [below]</w:t>
            </w:r>
          </w:p>
          <w:p w14:paraId="373BAC39" w14:textId="77777777" w:rsidR="0051266B" w:rsidRPr="007819C8" w:rsidRDefault="0051266B" w:rsidP="0051266B">
            <w:pPr>
              <w:rPr>
                <w:rFonts w:eastAsia="Helvetica Neue" w:cs="Helvetica Neue"/>
                <w:sz w:val="24"/>
                <w:szCs w:val="24"/>
              </w:rPr>
            </w:pPr>
          </w:p>
          <w:p w14:paraId="074AE33F" w14:textId="515FD2CE" w:rsidR="0051266B" w:rsidRPr="0051266B" w:rsidRDefault="0051266B" w:rsidP="0051266B">
            <w:pPr>
              <w:rPr>
                <w:sz w:val="28"/>
                <w:szCs w:val="28"/>
              </w:rPr>
            </w:pPr>
          </w:p>
          <w:p w14:paraId="548BA52D" w14:textId="77777777" w:rsidR="001F3C8E" w:rsidRPr="0051266B" w:rsidRDefault="001F3C8E">
            <w:pPr>
              <w:rPr>
                <w:b/>
                <w:sz w:val="28"/>
                <w:szCs w:val="28"/>
              </w:rPr>
            </w:pPr>
          </w:p>
        </w:tc>
      </w:tr>
      <w:tr w:rsidR="001F3C8E" w:rsidRPr="0051266B" w14:paraId="7AFFD0F9" w14:textId="77777777" w:rsidTr="00C73BE0">
        <w:trPr>
          <w:trHeight w:val="821"/>
        </w:trPr>
        <w:tc>
          <w:tcPr>
            <w:tcW w:w="3080" w:type="dxa"/>
          </w:tcPr>
          <w:p w14:paraId="73063C44" w14:textId="77777777" w:rsidR="001F3C8E" w:rsidRPr="0051266B" w:rsidRDefault="001F3C8E">
            <w:pPr>
              <w:rPr>
                <w:b/>
                <w:sz w:val="28"/>
                <w:szCs w:val="28"/>
              </w:rPr>
            </w:pPr>
            <w:r w:rsidRPr="0051266B">
              <w:rPr>
                <w:b/>
                <w:sz w:val="28"/>
                <w:szCs w:val="28"/>
              </w:rPr>
              <w:t>Target age/year group</w:t>
            </w:r>
            <w:r w:rsidR="008E1636" w:rsidRPr="0051266B">
              <w:rPr>
                <w:b/>
                <w:sz w:val="28"/>
                <w:szCs w:val="28"/>
              </w:rPr>
              <w:t>:</w:t>
            </w:r>
          </w:p>
          <w:p w14:paraId="5142EC7F" w14:textId="77777777" w:rsidR="008E1636" w:rsidRPr="0051266B" w:rsidRDefault="008E1636">
            <w:pPr>
              <w:rPr>
                <w:sz w:val="28"/>
                <w:szCs w:val="28"/>
              </w:rPr>
            </w:pPr>
            <w:r w:rsidRPr="0051266B">
              <w:rPr>
                <w:sz w:val="28"/>
                <w:szCs w:val="28"/>
              </w:rPr>
              <w:t>Years 5 and 6</w:t>
            </w:r>
          </w:p>
        </w:tc>
        <w:tc>
          <w:tcPr>
            <w:tcW w:w="7518" w:type="dxa"/>
            <w:vMerge/>
          </w:tcPr>
          <w:p w14:paraId="0F779E47" w14:textId="77777777" w:rsidR="001F3C8E" w:rsidRPr="0051266B" w:rsidRDefault="001F3C8E">
            <w:pPr>
              <w:rPr>
                <w:b/>
                <w:sz w:val="28"/>
                <w:szCs w:val="28"/>
              </w:rPr>
            </w:pPr>
          </w:p>
        </w:tc>
      </w:tr>
      <w:tr w:rsidR="001F3C8E" w:rsidRPr="0051266B" w14:paraId="17A1AD96" w14:textId="77777777" w:rsidTr="001F3C8E">
        <w:tc>
          <w:tcPr>
            <w:tcW w:w="10598" w:type="dxa"/>
            <w:gridSpan w:val="2"/>
          </w:tcPr>
          <w:p w14:paraId="4300CFBA" w14:textId="77777777" w:rsidR="001F3C8E" w:rsidRPr="0051266B" w:rsidRDefault="001F3C8E">
            <w:pPr>
              <w:rPr>
                <w:b/>
                <w:sz w:val="28"/>
                <w:szCs w:val="28"/>
              </w:rPr>
            </w:pPr>
            <w:r w:rsidRPr="0051266B">
              <w:rPr>
                <w:b/>
                <w:sz w:val="28"/>
                <w:szCs w:val="28"/>
              </w:rPr>
              <w:t>Learning Outcome</w:t>
            </w:r>
            <w:r w:rsidR="00804C35" w:rsidRPr="0051266B">
              <w:rPr>
                <w:b/>
                <w:sz w:val="28"/>
                <w:szCs w:val="28"/>
              </w:rPr>
              <w:t>:</w:t>
            </w:r>
          </w:p>
          <w:p w14:paraId="112DE25F" w14:textId="77777777" w:rsidR="001F3C8E" w:rsidRPr="0051266B" w:rsidRDefault="001F3C8E">
            <w:pPr>
              <w:rPr>
                <w:sz w:val="28"/>
                <w:szCs w:val="28"/>
              </w:rPr>
            </w:pPr>
          </w:p>
          <w:p w14:paraId="7159A87D" w14:textId="687CFEBC" w:rsidR="001F3C8E" w:rsidRPr="0051266B" w:rsidRDefault="0051266B">
            <w:pPr>
              <w:rPr>
                <w:b/>
                <w:sz w:val="28"/>
                <w:szCs w:val="28"/>
              </w:rPr>
            </w:pPr>
            <w:r w:rsidRPr="0051266B">
              <w:rPr>
                <w:rFonts w:eastAsia="Helvetica Neue" w:cs="Helvetica Neue"/>
                <w:sz w:val="28"/>
                <w:szCs w:val="28"/>
              </w:rPr>
              <w:t xml:space="preserve">To be able to use facts learnt about Gallipoli </w:t>
            </w:r>
            <w:r w:rsidR="00B17929">
              <w:rPr>
                <w:rFonts w:eastAsia="Helvetica Neue" w:cs="Helvetica Neue"/>
                <w:sz w:val="28"/>
                <w:szCs w:val="28"/>
              </w:rPr>
              <w:t xml:space="preserve">and </w:t>
            </w:r>
            <w:proofErr w:type="spellStart"/>
            <w:r w:rsidR="00B17929">
              <w:rPr>
                <w:rFonts w:eastAsia="Helvetica Neue" w:cs="Helvetica Neue"/>
                <w:sz w:val="28"/>
                <w:szCs w:val="28"/>
              </w:rPr>
              <w:t>Krithia</w:t>
            </w:r>
            <w:proofErr w:type="spellEnd"/>
            <w:r w:rsidR="00B17929">
              <w:rPr>
                <w:rFonts w:eastAsia="Helvetica Neue" w:cs="Helvetica Neue"/>
                <w:sz w:val="28"/>
                <w:szCs w:val="28"/>
              </w:rPr>
              <w:t xml:space="preserve"> </w:t>
            </w:r>
            <w:r w:rsidRPr="0051266B">
              <w:rPr>
                <w:rFonts w:eastAsia="Helvetica Neue" w:cs="Helvetica Neue"/>
                <w:sz w:val="28"/>
                <w:szCs w:val="28"/>
              </w:rPr>
              <w:t>to write their own letter from the front</w:t>
            </w:r>
            <w:r w:rsidR="007819C8">
              <w:rPr>
                <w:rFonts w:eastAsia="Helvetica Neue" w:cs="Helvetica Neue"/>
                <w:sz w:val="28"/>
                <w:szCs w:val="28"/>
              </w:rPr>
              <w:t xml:space="preserve"> line</w:t>
            </w:r>
            <w:r w:rsidRPr="0051266B">
              <w:rPr>
                <w:b/>
                <w:sz w:val="28"/>
                <w:szCs w:val="28"/>
              </w:rPr>
              <w:t xml:space="preserve"> </w:t>
            </w:r>
          </w:p>
        </w:tc>
      </w:tr>
      <w:tr w:rsidR="001F3C8E" w:rsidRPr="0051266B" w14:paraId="61CE2697" w14:textId="77777777" w:rsidTr="001F3C8E">
        <w:tc>
          <w:tcPr>
            <w:tcW w:w="10598" w:type="dxa"/>
            <w:gridSpan w:val="2"/>
          </w:tcPr>
          <w:p w14:paraId="308D15CE" w14:textId="77777777" w:rsidR="001F3C8E" w:rsidRPr="0051266B" w:rsidRDefault="001F3C8E">
            <w:pPr>
              <w:rPr>
                <w:b/>
                <w:sz w:val="28"/>
                <w:szCs w:val="28"/>
              </w:rPr>
            </w:pPr>
            <w:r w:rsidRPr="0051266B">
              <w:rPr>
                <w:b/>
                <w:sz w:val="28"/>
                <w:szCs w:val="28"/>
              </w:rPr>
              <w:t>Teaching input</w:t>
            </w:r>
            <w:r w:rsidR="008E1636" w:rsidRPr="0051266B">
              <w:rPr>
                <w:b/>
                <w:sz w:val="28"/>
                <w:szCs w:val="28"/>
              </w:rPr>
              <w:t>:</w:t>
            </w:r>
          </w:p>
          <w:p w14:paraId="4E941E32" w14:textId="02852CB2" w:rsidR="0051266B" w:rsidRPr="0051266B" w:rsidRDefault="0051266B" w:rsidP="0051266B">
            <w:pPr>
              <w:rPr>
                <w:sz w:val="28"/>
                <w:szCs w:val="28"/>
              </w:rPr>
            </w:pPr>
            <w:r w:rsidRPr="0051266B">
              <w:rPr>
                <w:sz w:val="28"/>
                <w:szCs w:val="28"/>
              </w:rPr>
              <w:t>To revisit everything learnt in previous lessons on frontline action.</w:t>
            </w:r>
          </w:p>
          <w:p w14:paraId="683203F1" w14:textId="1E455D12" w:rsidR="00623A66" w:rsidRPr="0051266B" w:rsidRDefault="0051266B" w:rsidP="007819C8">
            <w:pPr>
              <w:rPr>
                <w:b/>
                <w:sz w:val="28"/>
                <w:szCs w:val="28"/>
              </w:rPr>
            </w:pPr>
            <w:r w:rsidRPr="0051266B">
              <w:rPr>
                <w:sz w:val="28"/>
                <w:szCs w:val="28"/>
              </w:rPr>
              <w:t xml:space="preserve">Brainstorm what troops were doing, how they might have been feeling, read </w:t>
            </w:r>
            <w:r w:rsidR="00B17929">
              <w:rPr>
                <w:sz w:val="28"/>
                <w:szCs w:val="28"/>
              </w:rPr>
              <w:t xml:space="preserve">any </w:t>
            </w:r>
            <w:r w:rsidRPr="0051266B">
              <w:rPr>
                <w:sz w:val="28"/>
                <w:szCs w:val="28"/>
              </w:rPr>
              <w:t xml:space="preserve">original letters from troops as stimulus. </w:t>
            </w:r>
          </w:p>
        </w:tc>
      </w:tr>
      <w:tr w:rsidR="001F3C8E" w:rsidRPr="0051266B" w14:paraId="07ADED98" w14:textId="77777777" w:rsidTr="001F3C8E">
        <w:tc>
          <w:tcPr>
            <w:tcW w:w="10598" w:type="dxa"/>
            <w:gridSpan w:val="2"/>
          </w:tcPr>
          <w:p w14:paraId="3CAB5A3A" w14:textId="77777777" w:rsidR="001F3C8E" w:rsidRPr="0051266B" w:rsidRDefault="001F3C8E">
            <w:pPr>
              <w:rPr>
                <w:b/>
                <w:sz w:val="28"/>
                <w:szCs w:val="28"/>
              </w:rPr>
            </w:pPr>
            <w:r w:rsidRPr="0051266B">
              <w:rPr>
                <w:b/>
                <w:sz w:val="28"/>
                <w:szCs w:val="28"/>
              </w:rPr>
              <w:t xml:space="preserve">Activities </w:t>
            </w:r>
          </w:p>
          <w:p w14:paraId="14B14814" w14:textId="77777777" w:rsidR="00623A66" w:rsidRPr="0051266B" w:rsidRDefault="00623A66">
            <w:pPr>
              <w:rPr>
                <w:b/>
                <w:sz w:val="28"/>
                <w:szCs w:val="28"/>
              </w:rPr>
            </w:pPr>
          </w:p>
          <w:p w14:paraId="7A2F8E7A" w14:textId="22CB7FC5" w:rsidR="0051266B" w:rsidRPr="0051266B" w:rsidRDefault="00B17929" w:rsidP="0051266B">
            <w:pPr>
              <w:rPr>
                <w:sz w:val="28"/>
                <w:szCs w:val="28"/>
              </w:rPr>
            </w:pPr>
            <w:r>
              <w:rPr>
                <w:sz w:val="28"/>
                <w:szCs w:val="28"/>
              </w:rPr>
              <w:t>Pupils</w:t>
            </w:r>
            <w:r w:rsidR="0051266B" w:rsidRPr="0051266B">
              <w:rPr>
                <w:sz w:val="28"/>
                <w:szCs w:val="28"/>
              </w:rPr>
              <w:t xml:space="preserve"> to imagine they are </w:t>
            </w:r>
            <w:proofErr w:type="spellStart"/>
            <w:r w:rsidR="0051266B" w:rsidRPr="0051266B">
              <w:rPr>
                <w:sz w:val="28"/>
                <w:szCs w:val="28"/>
              </w:rPr>
              <w:t>Ude</w:t>
            </w:r>
            <w:proofErr w:type="spellEnd"/>
            <w:r w:rsidR="0051266B" w:rsidRPr="0051266B">
              <w:rPr>
                <w:sz w:val="28"/>
                <w:szCs w:val="28"/>
              </w:rPr>
              <w:t xml:space="preserve"> Singh and write a letter home describing the battle and their experiences in Gallipoli and </w:t>
            </w:r>
            <w:r>
              <w:rPr>
                <w:sz w:val="28"/>
                <w:szCs w:val="28"/>
              </w:rPr>
              <w:t xml:space="preserve">at </w:t>
            </w:r>
            <w:proofErr w:type="spellStart"/>
            <w:r>
              <w:rPr>
                <w:sz w:val="28"/>
                <w:szCs w:val="28"/>
              </w:rPr>
              <w:t>Krithia</w:t>
            </w:r>
            <w:proofErr w:type="spellEnd"/>
            <w:r>
              <w:rPr>
                <w:sz w:val="28"/>
                <w:szCs w:val="28"/>
              </w:rPr>
              <w:t xml:space="preserve"> and/or pupils to imagine they are Reginald </w:t>
            </w:r>
            <w:proofErr w:type="spellStart"/>
            <w:r>
              <w:rPr>
                <w:sz w:val="28"/>
                <w:szCs w:val="28"/>
              </w:rPr>
              <w:t>Savory’s</w:t>
            </w:r>
            <w:proofErr w:type="spellEnd"/>
            <w:r>
              <w:rPr>
                <w:sz w:val="28"/>
                <w:szCs w:val="28"/>
              </w:rPr>
              <w:t xml:space="preserve"> mother or father and write back to him after receiving his ‘official letter’</w:t>
            </w:r>
          </w:p>
          <w:p w14:paraId="1FC5F0A7" w14:textId="77777777" w:rsidR="001F3C8E" w:rsidRPr="0051266B" w:rsidRDefault="001F3C8E">
            <w:pPr>
              <w:rPr>
                <w:b/>
                <w:sz w:val="28"/>
                <w:szCs w:val="28"/>
              </w:rPr>
            </w:pPr>
          </w:p>
        </w:tc>
      </w:tr>
      <w:tr w:rsidR="001F3C8E" w:rsidRPr="0051266B" w14:paraId="5E8C0D07" w14:textId="77777777" w:rsidTr="001F3C8E">
        <w:tc>
          <w:tcPr>
            <w:tcW w:w="10598" w:type="dxa"/>
            <w:gridSpan w:val="2"/>
          </w:tcPr>
          <w:p w14:paraId="3680992A" w14:textId="77777777" w:rsidR="001F3C8E" w:rsidRPr="0051266B" w:rsidRDefault="001F3C8E">
            <w:pPr>
              <w:rPr>
                <w:b/>
                <w:sz w:val="28"/>
                <w:szCs w:val="28"/>
              </w:rPr>
            </w:pPr>
            <w:r w:rsidRPr="0051266B">
              <w:rPr>
                <w:b/>
                <w:sz w:val="28"/>
                <w:szCs w:val="28"/>
              </w:rPr>
              <w:t>Plenary</w:t>
            </w:r>
          </w:p>
          <w:p w14:paraId="2BB51FA7" w14:textId="45095808" w:rsidR="0051266B" w:rsidRPr="0051266B" w:rsidRDefault="0051266B">
            <w:pPr>
              <w:rPr>
                <w:b/>
                <w:sz w:val="28"/>
                <w:szCs w:val="28"/>
              </w:rPr>
            </w:pPr>
            <w:r w:rsidRPr="0051266B">
              <w:rPr>
                <w:rFonts w:eastAsia="Helvetica Neue" w:cs="Helvetica Neue"/>
                <w:sz w:val="28"/>
                <w:szCs w:val="28"/>
              </w:rPr>
              <w:t>Children to begin to reflect on how the men felt on the frontline and how this in turn affected their families at home</w:t>
            </w:r>
            <w:bookmarkStart w:id="0" w:name="_GoBack"/>
            <w:bookmarkEnd w:id="0"/>
          </w:p>
        </w:tc>
      </w:tr>
      <w:tr w:rsidR="00623A66" w:rsidRPr="0051266B" w14:paraId="1294F19B" w14:textId="77777777" w:rsidTr="001F3C8E">
        <w:tc>
          <w:tcPr>
            <w:tcW w:w="10598" w:type="dxa"/>
            <w:gridSpan w:val="2"/>
          </w:tcPr>
          <w:p w14:paraId="3DDCAAB2" w14:textId="77777777" w:rsidR="00623A66" w:rsidRPr="0051266B" w:rsidRDefault="00623A66" w:rsidP="00623A66">
            <w:pPr>
              <w:rPr>
                <w:b/>
                <w:sz w:val="28"/>
                <w:szCs w:val="28"/>
              </w:rPr>
            </w:pPr>
            <w:r w:rsidRPr="0051266B">
              <w:rPr>
                <w:b/>
                <w:sz w:val="28"/>
                <w:szCs w:val="28"/>
              </w:rPr>
              <w:t>Follow-up ideas and links:</w:t>
            </w:r>
          </w:p>
          <w:p w14:paraId="558D50BF" w14:textId="77777777" w:rsidR="00804C35" w:rsidRPr="0051266B" w:rsidRDefault="00804C35" w:rsidP="00623A66">
            <w:pPr>
              <w:rPr>
                <w:b/>
                <w:sz w:val="28"/>
                <w:szCs w:val="28"/>
              </w:rPr>
            </w:pPr>
          </w:p>
          <w:p w14:paraId="185D40CA" w14:textId="2A0872AC" w:rsidR="0051266B" w:rsidRPr="0051266B" w:rsidRDefault="0051266B" w:rsidP="0051266B">
            <w:pPr>
              <w:rPr>
                <w:sz w:val="28"/>
                <w:szCs w:val="28"/>
              </w:rPr>
            </w:pPr>
            <w:r w:rsidRPr="0051266B">
              <w:rPr>
                <w:sz w:val="28"/>
                <w:szCs w:val="28"/>
              </w:rPr>
              <w:t xml:space="preserve">Find out more about the effect that having a son, father, </w:t>
            </w:r>
            <w:proofErr w:type="gramStart"/>
            <w:r w:rsidRPr="0051266B">
              <w:rPr>
                <w:sz w:val="28"/>
                <w:szCs w:val="28"/>
              </w:rPr>
              <w:t>brother</w:t>
            </w:r>
            <w:proofErr w:type="gramEnd"/>
            <w:r w:rsidRPr="0051266B">
              <w:rPr>
                <w:sz w:val="28"/>
                <w:szCs w:val="28"/>
              </w:rPr>
              <w:t xml:space="preserve"> away at war would have had on families</w:t>
            </w:r>
            <w:r>
              <w:rPr>
                <w:sz w:val="28"/>
                <w:szCs w:val="28"/>
              </w:rPr>
              <w:t>. Perhaps as a group look</w:t>
            </w:r>
            <w:r w:rsidRPr="0051266B">
              <w:rPr>
                <w:sz w:val="28"/>
                <w:szCs w:val="28"/>
              </w:rPr>
              <w:t xml:space="preserve"> at some of the women’s </w:t>
            </w:r>
            <w:r>
              <w:rPr>
                <w:sz w:val="28"/>
                <w:szCs w:val="28"/>
              </w:rPr>
              <w:t>p</w:t>
            </w:r>
            <w:r w:rsidRPr="0051266B">
              <w:rPr>
                <w:sz w:val="28"/>
                <w:szCs w:val="28"/>
              </w:rPr>
              <w:t>oetry of WW1.</w:t>
            </w:r>
            <w:r>
              <w:rPr>
                <w:sz w:val="28"/>
                <w:szCs w:val="28"/>
              </w:rPr>
              <w:t xml:space="preserve"> Helen Mackay’s ‘Train’ shows the agony of a family parting at </w:t>
            </w:r>
            <w:r w:rsidR="005D621D">
              <w:rPr>
                <w:sz w:val="28"/>
                <w:szCs w:val="28"/>
              </w:rPr>
              <w:t xml:space="preserve">a </w:t>
            </w:r>
            <w:r>
              <w:rPr>
                <w:sz w:val="28"/>
                <w:szCs w:val="28"/>
              </w:rPr>
              <w:t>station.</w:t>
            </w:r>
            <w:r w:rsidR="009E07B5">
              <w:rPr>
                <w:sz w:val="28"/>
                <w:szCs w:val="28"/>
              </w:rPr>
              <w:t xml:space="preserve"> Lisa </w:t>
            </w:r>
            <w:proofErr w:type="spellStart"/>
            <w:r w:rsidR="009E07B5">
              <w:rPr>
                <w:sz w:val="28"/>
                <w:szCs w:val="28"/>
              </w:rPr>
              <w:t>Dwan</w:t>
            </w:r>
            <w:proofErr w:type="spellEnd"/>
            <w:r w:rsidR="009E07B5">
              <w:rPr>
                <w:sz w:val="28"/>
                <w:szCs w:val="28"/>
              </w:rPr>
              <w:t xml:space="preserve"> reads it at </w:t>
            </w:r>
            <w:hyperlink r:id="rId8" w:history="1">
              <w:r w:rsidR="009E07B5" w:rsidRPr="00E12A98">
                <w:rPr>
                  <w:rStyle w:val="Hyperlink"/>
                  <w:sz w:val="28"/>
                  <w:szCs w:val="28"/>
                </w:rPr>
                <w:t>https://www.youtube.com/watch?v=Xa_VsCj9Fwk</w:t>
              </w:r>
            </w:hyperlink>
            <w:r w:rsidR="009E07B5">
              <w:rPr>
                <w:sz w:val="28"/>
                <w:szCs w:val="28"/>
              </w:rPr>
              <w:t xml:space="preserve"> (accessed 20.1.15) NOTE: Groups may need some preparation for this</w:t>
            </w:r>
            <w:r w:rsidR="00ED4BBF">
              <w:rPr>
                <w:sz w:val="28"/>
                <w:szCs w:val="28"/>
              </w:rPr>
              <w:t xml:space="preserve"> poem</w:t>
            </w:r>
            <w:r w:rsidR="009E07B5">
              <w:rPr>
                <w:sz w:val="28"/>
                <w:szCs w:val="28"/>
              </w:rPr>
              <w:t>. It incorporates the possibility of a previous sadness, the mother’s death, as a nurse has brought the children to say goodbye to their father at the station.</w:t>
            </w:r>
          </w:p>
          <w:p w14:paraId="1BB1E46D" w14:textId="77777777" w:rsidR="00623A66" w:rsidRPr="0051266B" w:rsidRDefault="00623A66">
            <w:pPr>
              <w:rPr>
                <w:b/>
                <w:sz w:val="28"/>
                <w:szCs w:val="28"/>
              </w:rPr>
            </w:pPr>
          </w:p>
        </w:tc>
      </w:tr>
    </w:tbl>
    <w:p w14:paraId="77059023" w14:textId="77777777" w:rsidR="001F3C8E" w:rsidRDefault="001F3C8E">
      <w:pPr>
        <w:rPr>
          <w:sz w:val="28"/>
          <w:szCs w:val="28"/>
        </w:rPr>
      </w:pPr>
    </w:p>
    <w:p w14:paraId="3C070858" w14:textId="77777777" w:rsidR="007819C8" w:rsidRPr="007819C8" w:rsidRDefault="007819C8">
      <w:pPr>
        <w:rPr>
          <w:rFonts w:ascii="Arial" w:hAnsi="Arial" w:cs="Arial"/>
          <w:b/>
          <w:color w:val="343434"/>
          <w:sz w:val="26"/>
          <w:szCs w:val="26"/>
          <w:lang w:val="en-US"/>
        </w:rPr>
      </w:pPr>
      <w:r>
        <w:rPr>
          <w:rFonts w:ascii="Arial" w:hAnsi="Arial" w:cs="Arial"/>
          <w:color w:val="343434"/>
          <w:sz w:val="26"/>
          <w:szCs w:val="26"/>
          <w:lang w:val="en-US"/>
        </w:rPr>
        <w:br w:type="page"/>
      </w:r>
    </w:p>
    <w:p w14:paraId="078BF658" w14:textId="2EC1EB68" w:rsidR="007819C8" w:rsidRPr="007819C8" w:rsidRDefault="007819C8" w:rsidP="007819C8">
      <w:pPr>
        <w:widowControl w:val="0"/>
        <w:autoSpaceDE w:val="0"/>
        <w:autoSpaceDN w:val="0"/>
        <w:adjustRightInd w:val="0"/>
        <w:spacing w:after="400" w:line="240" w:lineRule="auto"/>
        <w:rPr>
          <w:rFonts w:ascii="Arial" w:hAnsi="Arial" w:cs="Arial"/>
          <w:b/>
          <w:color w:val="343434"/>
          <w:sz w:val="26"/>
          <w:szCs w:val="26"/>
          <w:lang w:val="en-US"/>
        </w:rPr>
      </w:pPr>
      <w:r w:rsidRPr="007819C8">
        <w:rPr>
          <w:rFonts w:ascii="Arial" w:hAnsi="Arial" w:cs="Arial"/>
          <w:b/>
          <w:color w:val="343434"/>
          <w:sz w:val="26"/>
          <w:szCs w:val="26"/>
          <w:lang w:val="en-US"/>
        </w:rPr>
        <w:lastRenderedPageBreak/>
        <w:t xml:space="preserve">Lieutenant </w:t>
      </w:r>
      <w:r>
        <w:rPr>
          <w:rFonts w:ascii="Arial" w:hAnsi="Arial" w:cs="Arial"/>
          <w:b/>
          <w:color w:val="343434"/>
          <w:sz w:val="26"/>
          <w:szCs w:val="26"/>
          <w:lang w:val="en-US"/>
        </w:rPr>
        <w:t xml:space="preserve">Reginald </w:t>
      </w:r>
      <w:r w:rsidRPr="007819C8">
        <w:rPr>
          <w:rFonts w:ascii="Arial" w:hAnsi="Arial" w:cs="Arial"/>
          <w:b/>
          <w:color w:val="343434"/>
          <w:sz w:val="26"/>
          <w:szCs w:val="26"/>
          <w:lang w:val="en-US"/>
        </w:rPr>
        <w:t xml:space="preserve">Savory’s account of the Third Battle of </w:t>
      </w:r>
      <w:proofErr w:type="spellStart"/>
      <w:r w:rsidRPr="007819C8">
        <w:rPr>
          <w:rFonts w:ascii="Arial" w:hAnsi="Arial" w:cs="Arial"/>
          <w:b/>
          <w:color w:val="343434"/>
          <w:sz w:val="26"/>
          <w:szCs w:val="26"/>
          <w:lang w:val="en-US"/>
        </w:rPr>
        <w:t>Krithia</w:t>
      </w:r>
      <w:proofErr w:type="spellEnd"/>
      <w:r>
        <w:rPr>
          <w:rFonts w:ascii="Arial" w:hAnsi="Arial" w:cs="Arial"/>
          <w:b/>
          <w:color w:val="343434"/>
          <w:sz w:val="26"/>
          <w:szCs w:val="26"/>
          <w:lang w:val="en-US"/>
        </w:rPr>
        <w:t>, Gallipoli, and the misleading information about his death in the battle</w:t>
      </w:r>
      <w:r w:rsidRPr="007819C8">
        <w:rPr>
          <w:rFonts w:ascii="Arial" w:hAnsi="Arial" w:cs="Arial"/>
          <w:b/>
          <w:color w:val="343434"/>
          <w:sz w:val="26"/>
          <w:szCs w:val="26"/>
          <w:lang w:val="en-US"/>
        </w:rPr>
        <w:t xml:space="preserve"> (</w:t>
      </w:r>
      <w:r w:rsidRPr="007819C8">
        <w:rPr>
          <w:rFonts w:ascii="Arial" w:hAnsi="Arial" w:cs="Arial"/>
          <w:b/>
          <w:color w:val="343434"/>
          <w:sz w:val="26"/>
          <w:szCs w:val="26"/>
          <w:lang w:val="en-US"/>
        </w:rPr>
        <w:fldChar w:fldCharType="begin"/>
      </w:r>
      <w:r w:rsidRPr="007819C8">
        <w:rPr>
          <w:rFonts w:ascii="Arial" w:hAnsi="Arial" w:cs="Arial"/>
          <w:b/>
          <w:color w:val="343434"/>
          <w:sz w:val="26"/>
          <w:szCs w:val="26"/>
          <w:lang w:val="en-US"/>
        </w:rPr>
        <w:instrText>HYPERLINK "http://sikhchic.com/history/the_saga_of_udai_singh"</w:instrText>
      </w:r>
      <w:r w:rsidRPr="007819C8">
        <w:rPr>
          <w:rFonts w:ascii="Arial" w:hAnsi="Arial" w:cs="Arial"/>
          <w:b/>
          <w:color w:val="343434"/>
          <w:sz w:val="26"/>
          <w:szCs w:val="26"/>
          <w:lang w:val="en-US"/>
        </w:rPr>
      </w:r>
      <w:r w:rsidRPr="007819C8">
        <w:rPr>
          <w:rFonts w:ascii="Arial" w:hAnsi="Arial" w:cs="Arial"/>
          <w:b/>
          <w:color w:val="343434"/>
          <w:sz w:val="26"/>
          <w:szCs w:val="26"/>
          <w:lang w:val="en-US"/>
        </w:rPr>
        <w:fldChar w:fldCharType="separate"/>
      </w:r>
      <w:r w:rsidRPr="007819C8">
        <w:rPr>
          <w:rFonts w:ascii="Arial" w:hAnsi="Arial" w:cs="Arial"/>
          <w:b/>
          <w:color w:val="BF3013"/>
          <w:sz w:val="26"/>
          <w:szCs w:val="26"/>
          <w:lang w:val="en-US"/>
        </w:rPr>
        <w:t>sikhchic.com</w:t>
      </w:r>
      <w:r w:rsidRPr="007819C8">
        <w:rPr>
          <w:rFonts w:ascii="Arial" w:hAnsi="Arial" w:cs="Arial"/>
          <w:b/>
          <w:color w:val="343434"/>
          <w:sz w:val="26"/>
          <w:szCs w:val="26"/>
          <w:lang w:val="en-US"/>
        </w:rPr>
        <w:fldChar w:fldCharType="end"/>
      </w:r>
      <w:r w:rsidRPr="007819C8">
        <w:rPr>
          <w:rFonts w:ascii="Arial" w:hAnsi="Arial" w:cs="Arial"/>
          <w:b/>
          <w:color w:val="343434"/>
          <w:sz w:val="26"/>
          <w:szCs w:val="26"/>
          <w:lang w:val="en-US"/>
        </w:rPr>
        <w:t xml:space="preserve"> accessed 20.1.15)</w:t>
      </w:r>
    </w:p>
    <w:p w14:paraId="1F763A54" w14:textId="2CBB769B"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“On 3rd June we received orders for general assault all along the line next day. The 14th Sikhs [Regiment] were to attack astride the Gully Ravine….</w:t>
      </w:r>
    </w:p>
    <w:p w14:paraId="15A87060" w14:textId="21F7DFEE"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“The 4th of June was a beautiful summer day. Our guns </w:t>
      </w:r>
      <w:proofErr w:type="gramStart"/>
      <w:r>
        <w:rPr>
          <w:rFonts w:ascii="Arial" w:hAnsi="Arial" w:cs="Arial"/>
          <w:color w:val="343434"/>
          <w:sz w:val="26"/>
          <w:szCs w:val="26"/>
          <w:lang w:val="en-US"/>
        </w:rPr>
        <w:t>started.…at</w:t>
      </w:r>
      <w:proofErr w:type="gramEnd"/>
      <w:r>
        <w:rPr>
          <w:rFonts w:ascii="Arial" w:hAnsi="Arial" w:cs="Arial"/>
          <w:color w:val="343434"/>
          <w:sz w:val="26"/>
          <w:szCs w:val="26"/>
          <w:lang w:val="en-US"/>
        </w:rPr>
        <w:t xml:space="preserve"> 8 am and even before the bombardment began it must have been clear to the enemy that something was about to happen.</w:t>
      </w:r>
    </w:p>
    <w:p w14:paraId="0785BA2E" w14:textId="13F2A6C7"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“And then- twelve noon – I blew the whistle – and we were away. From that moment I lost all control of the fighting. The roar of musketry [rifle fire} drowned every other sound, except that of the guns. </w:t>
      </w:r>
    </w:p>
    <w:p w14:paraId="79EBCDC4" w14:textId="304422C5"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To try to give an order was useless. The nearest man was only a yard or two away but I couldn’t see him. Soon I found myself running on alone, except for my little bugler, a young, handsome boy, just out of his teens, who came paddling along behind me to act as a runner and carry messages. Poor little chap.</w:t>
      </w:r>
    </w:p>
    <w:p w14:paraId="6641CF90" w14:textId="197C941C"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“During the first few minutes, I was knocked out, lying on the parapet with two Turks using my body as a rest over which to shoot at our second line coming forward. When I fully recovered consciousness, the Turks had gone. I looked around and saw my little bugler lying dead…. I could see no one else, stumbled back as best I could, my head was bleeding and I was dazed and then, </w:t>
      </w:r>
      <w:proofErr w:type="spellStart"/>
      <w:r>
        <w:rPr>
          <w:rFonts w:ascii="Arial" w:hAnsi="Arial" w:cs="Arial"/>
          <w:color w:val="343434"/>
          <w:sz w:val="26"/>
          <w:szCs w:val="26"/>
          <w:lang w:val="en-US"/>
        </w:rPr>
        <w:t>Ude</w:t>
      </w:r>
      <w:proofErr w:type="spellEnd"/>
      <w:r>
        <w:rPr>
          <w:rFonts w:ascii="Arial" w:hAnsi="Arial" w:cs="Arial"/>
          <w:color w:val="343434"/>
          <w:sz w:val="26"/>
          <w:szCs w:val="26"/>
          <w:lang w:val="en-US"/>
        </w:rPr>
        <w:t xml:space="preserve"> Singh, a great burly Sikh with a fair beard who was one of our battalion wrestlers, came out of the reserve trenches, picked me up, slung me over his shoulder, and brought me to safety; and all the time we were being shot at.”</w:t>
      </w:r>
    </w:p>
    <w:p w14:paraId="05C4AECB" w14:textId="756C5032"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A few weeks later Savory got an unexpected letter from his father. </w:t>
      </w:r>
    </w:p>
    <w:p w14:paraId="4348C020" w14:textId="77777777"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“Second-Lieutenant Savory was sitting at Battalion Headquarters when he received a letter in his father’s handwriting, with thick black around the edge of the envelope, addressed to the Officer Commanding 14th Sikhs. </w:t>
      </w:r>
    </w:p>
    <w:p w14:paraId="7C0F62C9" w14:textId="579CA6A5"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He opened it and found that his father had heard that he had been killed in action and was asking for details as to how he had met his death, and also requesting the Officer Commanding to send him his sword and </w:t>
      </w:r>
      <w:proofErr w:type="gramStart"/>
      <w:r>
        <w:rPr>
          <w:rFonts w:ascii="Arial" w:hAnsi="Arial" w:cs="Arial"/>
          <w:color w:val="343434"/>
          <w:sz w:val="26"/>
          <w:szCs w:val="26"/>
          <w:lang w:val="en-US"/>
        </w:rPr>
        <w:t>field-glasses</w:t>
      </w:r>
      <w:proofErr w:type="gramEnd"/>
      <w:r>
        <w:rPr>
          <w:rFonts w:ascii="Arial" w:hAnsi="Arial" w:cs="Arial"/>
          <w:color w:val="343434"/>
          <w:sz w:val="26"/>
          <w:szCs w:val="26"/>
          <w:lang w:val="en-US"/>
        </w:rPr>
        <w:t xml:space="preserve">. </w:t>
      </w:r>
    </w:p>
    <w:p w14:paraId="65724F4D" w14:textId="5E197008"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[Savory]…</w:t>
      </w:r>
      <w:proofErr w:type="gramStart"/>
      <w:r>
        <w:rPr>
          <w:rFonts w:ascii="Arial" w:hAnsi="Arial" w:cs="Arial"/>
          <w:color w:val="343434"/>
          <w:sz w:val="26"/>
          <w:szCs w:val="26"/>
          <w:lang w:val="en-US"/>
        </w:rPr>
        <w:t>then  had</w:t>
      </w:r>
      <w:proofErr w:type="gramEnd"/>
      <w:r>
        <w:rPr>
          <w:rFonts w:ascii="Arial" w:hAnsi="Arial" w:cs="Arial"/>
          <w:color w:val="343434"/>
          <w:sz w:val="26"/>
          <w:szCs w:val="26"/>
          <w:lang w:val="en-US"/>
        </w:rPr>
        <w:t xml:space="preserve"> an official letter typed to his father saying that he had been reliably informed that his son, Second-Lieutenant Savory, was still alive and was, in fact, in command of his regiment. He then signed the letter “I have the </w:t>
      </w:r>
      <w:proofErr w:type="spellStart"/>
      <w:r>
        <w:rPr>
          <w:rFonts w:ascii="Arial" w:hAnsi="Arial" w:cs="Arial"/>
          <w:color w:val="343434"/>
          <w:sz w:val="26"/>
          <w:szCs w:val="26"/>
          <w:lang w:val="en-US"/>
        </w:rPr>
        <w:t>honour</w:t>
      </w:r>
      <w:proofErr w:type="spellEnd"/>
      <w:r>
        <w:rPr>
          <w:rFonts w:ascii="Arial" w:hAnsi="Arial" w:cs="Arial"/>
          <w:color w:val="343434"/>
          <w:sz w:val="26"/>
          <w:szCs w:val="26"/>
          <w:lang w:val="en-US"/>
        </w:rPr>
        <w:t xml:space="preserve"> to be, Sir, Your obedient servant, R. A. Savory, 2nd Lt., [Officer Commanding] 14th Sikhs [Regiment].”</w:t>
      </w:r>
    </w:p>
    <w:p w14:paraId="6D592798" w14:textId="5B102ED4" w:rsidR="007819C8" w:rsidRDefault="007819C8" w:rsidP="007819C8">
      <w:pPr>
        <w:widowControl w:val="0"/>
        <w:autoSpaceDE w:val="0"/>
        <w:autoSpaceDN w:val="0"/>
        <w:adjustRightInd w:val="0"/>
        <w:spacing w:after="400" w:line="240" w:lineRule="auto"/>
        <w:rPr>
          <w:rFonts w:ascii="Arial" w:hAnsi="Arial" w:cs="Arial"/>
          <w:color w:val="343434"/>
          <w:sz w:val="26"/>
          <w:szCs w:val="26"/>
          <w:lang w:val="en-US"/>
        </w:rPr>
      </w:pPr>
      <w:r>
        <w:rPr>
          <w:rFonts w:ascii="Arial" w:hAnsi="Arial" w:cs="Arial"/>
          <w:color w:val="343434"/>
          <w:sz w:val="26"/>
          <w:szCs w:val="26"/>
          <w:lang w:val="en-US"/>
        </w:rPr>
        <w:t xml:space="preserve">Savory wrote to his mother that he hadn’t </w:t>
      </w:r>
      <w:proofErr w:type="spellStart"/>
      <w:r>
        <w:rPr>
          <w:rFonts w:ascii="Arial" w:hAnsi="Arial" w:cs="Arial"/>
          <w:color w:val="343434"/>
          <w:sz w:val="26"/>
          <w:szCs w:val="26"/>
          <w:lang w:val="en-US"/>
        </w:rPr>
        <w:t>realised</w:t>
      </w:r>
      <w:proofErr w:type="spellEnd"/>
      <w:r>
        <w:rPr>
          <w:rFonts w:ascii="Arial" w:hAnsi="Arial" w:cs="Arial"/>
          <w:color w:val="343434"/>
          <w:sz w:val="26"/>
          <w:szCs w:val="26"/>
          <w:lang w:val="en-US"/>
        </w:rPr>
        <w:t xml:space="preserve"> he was such a fine fellow until he read what people had written about him.</w:t>
      </w:r>
    </w:p>
    <w:p w14:paraId="1050DE45" w14:textId="4A3F895A" w:rsidR="007819C8" w:rsidRDefault="007819C8" w:rsidP="007819C8">
      <w:pPr>
        <w:widowControl w:val="0"/>
        <w:autoSpaceDE w:val="0"/>
        <w:autoSpaceDN w:val="0"/>
        <w:adjustRightInd w:val="0"/>
        <w:spacing w:after="0" w:line="240" w:lineRule="auto"/>
        <w:jc w:val="center"/>
        <w:rPr>
          <w:rFonts w:ascii="Arial" w:hAnsi="Arial" w:cs="Arial"/>
          <w:color w:val="343434"/>
          <w:sz w:val="26"/>
          <w:szCs w:val="26"/>
          <w:lang w:val="en-US"/>
        </w:rPr>
      </w:pPr>
      <w:r>
        <w:rPr>
          <w:rFonts w:ascii="Arial" w:hAnsi="Arial" w:cs="Arial"/>
          <w:noProof/>
          <w:color w:val="BF3013"/>
          <w:sz w:val="26"/>
          <w:szCs w:val="26"/>
          <w:lang w:val="en-US"/>
        </w:rPr>
        <w:lastRenderedPageBreak/>
        <w:drawing>
          <wp:inline distT="0" distB="0" distL="0" distR="0" wp14:anchorId="0A0BF393" wp14:editId="15892AE6">
            <wp:extent cx="5019040" cy="1219200"/>
            <wp:effectExtent l="0" t="0" r="10160" b="0"/>
            <wp:docPr id="2"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040" cy="1219200"/>
                    </a:xfrm>
                    <a:prstGeom prst="rect">
                      <a:avLst/>
                    </a:prstGeom>
                    <a:noFill/>
                    <a:ln>
                      <a:noFill/>
                    </a:ln>
                  </pic:spPr>
                </pic:pic>
              </a:graphicData>
            </a:graphic>
          </wp:inline>
        </w:drawing>
      </w:r>
    </w:p>
    <w:p w14:paraId="47A63CA2" w14:textId="096BADD9" w:rsidR="007819C8" w:rsidRPr="0051266B" w:rsidRDefault="007819C8" w:rsidP="007819C8">
      <w:pPr>
        <w:jc w:val="center"/>
        <w:rPr>
          <w:sz w:val="28"/>
          <w:szCs w:val="28"/>
        </w:rPr>
      </w:pPr>
      <w:r>
        <w:rPr>
          <w:rFonts w:ascii="Arial" w:hAnsi="Arial" w:cs="Arial"/>
          <w:color w:val="343434"/>
          <w:sz w:val="26"/>
          <w:szCs w:val="26"/>
          <w:lang w:val="en-US"/>
        </w:rPr>
        <w:t>R.A. Savory’s death reported in the Times, 12 June 1915</w:t>
      </w:r>
    </w:p>
    <w:sectPr w:rsidR="007819C8" w:rsidRPr="0051266B" w:rsidSect="001F3C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1FA4"/>
    <w:multiLevelType w:val="multilevel"/>
    <w:tmpl w:val="184C5EE8"/>
    <w:lvl w:ilvl="0">
      <w:numFmt w:val="bullet"/>
      <w:lvlText w:val="•"/>
      <w:lvlJc w:val="left"/>
      <w:pPr>
        <w:ind w:left="262" w:firstLine="0"/>
      </w:pPr>
      <w:rPr>
        <w:rFonts w:ascii="Arial" w:eastAsia="Arial" w:hAnsi="Arial" w:cs="Arial"/>
        <w:sz w:val="28"/>
        <w:vertAlign w:val="baseline"/>
      </w:rPr>
    </w:lvl>
    <w:lvl w:ilvl="1">
      <w:start w:val="1"/>
      <w:numFmt w:val="bullet"/>
      <w:lvlText w:val="•"/>
      <w:lvlJc w:val="left"/>
      <w:pPr>
        <w:ind w:left="502" w:firstLine="240"/>
      </w:pPr>
      <w:rPr>
        <w:rFonts w:ascii="Arial" w:eastAsia="Arial" w:hAnsi="Arial" w:cs="Arial"/>
        <w:sz w:val="28"/>
        <w:vertAlign w:val="baseline"/>
      </w:rPr>
    </w:lvl>
    <w:lvl w:ilvl="2">
      <w:start w:val="1"/>
      <w:numFmt w:val="bullet"/>
      <w:lvlText w:val="•"/>
      <w:lvlJc w:val="left"/>
      <w:pPr>
        <w:ind w:left="742" w:firstLine="480"/>
      </w:pPr>
      <w:rPr>
        <w:rFonts w:ascii="Arial" w:eastAsia="Arial" w:hAnsi="Arial" w:cs="Arial"/>
        <w:sz w:val="28"/>
        <w:vertAlign w:val="baseline"/>
      </w:rPr>
    </w:lvl>
    <w:lvl w:ilvl="3">
      <w:start w:val="1"/>
      <w:numFmt w:val="bullet"/>
      <w:lvlText w:val="•"/>
      <w:lvlJc w:val="left"/>
      <w:pPr>
        <w:ind w:left="982" w:firstLine="720"/>
      </w:pPr>
      <w:rPr>
        <w:rFonts w:ascii="Arial" w:eastAsia="Arial" w:hAnsi="Arial" w:cs="Arial"/>
        <w:sz w:val="28"/>
        <w:vertAlign w:val="baseline"/>
      </w:rPr>
    </w:lvl>
    <w:lvl w:ilvl="4">
      <w:start w:val="1"/>
      <w:numFmt w:val="bullet"/>
      <w:lvlText w:val="•"/>
      <w:lvlJc w:val="left"/>
      <w:pPr>
        <w:ind w:left="1222" w:firstLine="960"/>
      </w:pPr>
      <w:rPr>
        <w:rFonts w:ascii="Arial" w:eastAsia="Arial" w:hAnsi="Arial" w:cs="Arial"/>
        <w:sz w:val="28"/>
        <w:vertAlign w:val="baseline"/>
      </w:rPr>
    </w:lvl>
    <w:lvl w:ilvl="5">
      <w:start w:val="1"/>
      <w:numFmt w:val="bullet"/>
      <w:lvlText w:val="•"/>
      <w:lvlJc w:val="left"/>
      <w:pPr>
        <w:ind w:left="1462" w:firstLine="1200"/>
      </w:pPr>
      <w:rPr>
        <w:rFonts w:ascii="Arial" w:eastAsia="Arial" w:hAnsi="Arial" w:cs="Arial"/>
        <w:sz w:val="28"/>
        <w:vertAlign w:val="baseline"/>
      </w:rPr>
    </w:lvl>
    <w:lvl w:ilvl="6">
      <w:start w:val="1"/>
      <w:numFmt w:val="bullet"/>
      <w:lvlText w:val="•"/>
      <w:lvlJc w:val="left"/>
      <w:pPr>
        <w:ind w:left="1702" w:firstLine="1440"/>
      </w:pPr>
      <w:rPr>
        <w:rFonts w:ascii="Arial" w:eastAsia="Arial" w:hAnsi="Arial" w:cs="Arial"/>
        <w:sz w:val="28"/>
        <w:vertAlign w:val="baseline"/>
      </w:rPr>
    </w:lvl>
    <w:lvl w:ilvl="7">
      <w:start w:val="1"/>
      <w:numFmt w:val="bullet"/>
      <w:lvlText w:val="•"/>
      <w:lvlJc w:val="left"/>
      <w:pPr>
        <w:ind w:left="1942" w:firstLine="1680"/>
      </w:pPr>
      <w:rPr>
        <w:rFonts w:ascii="Arial" w:eastAsia="Arial" w:hAnsi="Arial" w:cs="Arial"/>
        <w:sz w:val="28"/>
        <w:vertAlign w:val="baseline"/>
      </w:rPr>
    </w:lvl>
    <w:lvl w:ilvl="8">
      <w:start w:val="1"/>
      <w:numFmt w:val="bullet"/>
      <w:lvlText w:val="•"/>
      <w:lvlJc w:val="left"/>
      <w:pPr>
        <w:ind w:left="2182" w:firstLine="1920"/>
      </w:pPr>
      <w:rPr>
        <w:rFonts w:ascii="Arial" w:eastAsia="Arial" w:hAnsi="Arial" w:cs="Arial"/>
        <w:sz w:val="28"/>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151ABD"/>
    <w:rsid w:val="001F3C8E"/>
    <w:rsid w:val="00243FFB"/>
    <w:rsid w:val="003372C1"/>
    <w:rsid w:val="0051266B"/>
    <w:rsid w:val="00587FF8"/>
    <w:rsid w:val="005D621D"/>
    <w:rsid w:val="00623A66"/>
    <w:rsid w:val="00741565"/>
    <w:rsid w:val="0077731E"/>
    <w:rsid w:val="007819C8"/>
    <w:rsid w:val="00804C35"/>
    <w:rsid w:val="008E1636"/>
    <w:rsid w:val="009E07B5"/>
    <w:rsid w:val="00B17929"/>
    <w:rsid w:val="00C73BE0"/>
    <w:rsid w:val="00D7344E"/>
    <w:rsid w:val="00E37460"/>
    <w:rsid w:val="00ED4B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2A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51266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uiPriority w:val="99"/>
    <w:unhideWhenUsed/>
    <w:rsid w:val="00512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allipoli-music.co.uk/index.htm" TargetMode="External"/><Relationship Id="rId7" Type="http://schemas.openxmlformats.org/officeDocument/2006/relationships/image" Target="media/image1.png"/><Relationship Id="rId8" Type="http://schemas.openxmlformats.org/officeDocument/2006/relationships/hyperlink" Target="https://www.youtube.com/watch?v=Xa_VsCj9Fwk" TargetMode="External"/><Relationship Id="rId9" Type="http://schemas.openxmlformats.org/officeDocument/2006/relationships/hyperlink" Target="https://greatwarlondon.files.wordpress.com/2012/08/savory-12-6-15.jp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682</Words>
  <Characters>3888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Archbishop Wake</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6</cp:revision>
  <dcterms:created xsi:type="dcterms:W3CDTF">2015-01-11T10:52:00Z</dcterms:created>
  <dcterms:modified xsi:type="dcterms:W3CDTF">2015-01-20T19:22:00Z</dcterms:modified>
</cp:coreProperties>
</file>