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E12E1" w14:textId="77777777" w:rsidR="00C73BE0" w:rsidRDefault="00C73BE0" w:rsidP="00C73BE0">
      <w:pPr>
        <w:jc w:val="center"/>
        <w:rPr>
          <w:b/>
          <w:sz w:val="32"/>
          <w:szCs w:val="32"/>
        </w:rPr>
      </w:pPr>
      <w:r w:rsidRPr="00C73BE0">
        <w:rPr>
          <w:noProof/>
          <w:sz w:val="32"/>
          <w:szCs w:val="32"/>
          <w:lang w:val="en-US"/>
        </w:rPr>
        <w:drawing>
          <wp:anchor distT="0" distB="0" distL="114300" distR="114300" simplePos="0" relativeHeight="251658240" behindDoc="1" locked="0" layoutInCell="1" allowOverlap="1" wp14:anchorId="30C256D3" wp14:editId="2A89AC01">
            <wp:simplePos x="0" y="0"/>
            <wp:positionH relativeFrom="column">
              <wp:posOffset>-330200</wp:posOffset>
            </wp:positionH>
            <wp:positionV relativeFrom="paragraph">
              <wp:posOffset>-292100</wp:posOffset>
            </wp:positionV>
            <wp:extent cx="2689860" cy="708025"/>
            <wp:effectExtent l="0" t="0" r="0" b="0"/>
            <wp:wrapNone/>
            <wp:docPr id="1" name="Picture 1" descr="Gallipoli Music Memorial 201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ipoli Music Memorial 201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9860" cy="708025"/>
                    </a:xfrm>
                    <a:prstGeom prst="rect">
                      <a:avLst/>
                    </a:prstGeom>
                    <a:noFill/>
                    <a:ln>
                      <a:noFill/>
                    </a:ln>
                  </pic:spPr>
                </pic:pic>
              </a:graphicData>
            </a:graphic>
            <wp14:sizeRelH relativeFrom="page">
              <wp14:pctWidth>0</wp14:pctWidth>
            </wp14:sizeRelH>
            <wp14:sizeRelV relativeFrom="page">
              <wp14:pctHeight>0</wp14:pctHeight>
            </wp14:sizeRelV>
          </wp:anchor>
        </w:drawing>
      </w:r>
      <w:r w:rsidR="001F3C8E" w:rsidRPr="00C73BE0">
        <w:rPr>
          <w:b/>
          <w:sz w:val="32"/>
          <w:szCs w:val="32"/>
        </w:rPr>
        <w:t>Gallipoli Project Planning Document</w:t>
      </w:r>
    </w:p>
    <w:p w14:paraId="2DA708EC" w14:textId="77777777" w:rsidR="00C73BE0" w:rsidRPr="00C73BE0" w:rsidRDefault="00C73BE0" w:rsidP="00C73BE0">
      <w:pPr>
        <w:rPr>
          <w:b/>
          <w:sz w:val="32"/>
          <w:szCs w:val="32"/>
        </w:rPr>
      </w:pPr>
      <w:r w:rsidRPr="00C73BE0">
        <w:rPr>
          <w:b/>
          <w:sz w:val="32"/>
          <w:szCs w:val="32"/>
        </w:rPr>
        <w:t xml:space="preserve">Focus: </w:t>
      </w:r>
      <w:r w:rsidR="0072074E">
        <w:rPr>
          <w:b/>
          <w:sz w:val="32"/>
          <w:szCs w:val="32"/>
        </w:rPr>
        <w:t xml:space="preserve">Frederick </w:t>
      </w:r>
      <w:proofErr w:type="spellStart"/>
      <w:r w:rsidR="0072074E">
        <w:rPr>
          <w:b/>
          <w:sz w:val="32"/>
          <w:szCs w:val="32"/>
        </w:rPr>
        <w:t>Septimus</w:t>
      </w:r>
      <w:proofErr w:type="spellEnd"/>
      <w:r w:rsidR="0072074E">
        <w:rPr>
          <w:b/>
          <w:sz w:val="32"/>
          <w:szCs w:val="32"/>
        </w:rPr>
        <w:t xml:space="preserve"> Kelly</w:t>
      </w:r>
    </w:p>
    <w:tbl>
      <w:tblPr>
        <w:tblStyle w:val="TableGrid"/>
        <w:tblW w:w="0" w:type="auto"/>
        <w:tblLook w:val="04A0" w:firstRow="1" w:lastRow="0" w:firstColumn="1" w:lastColumn="0" w:noHBand="0" w:noVBand="1"/>
      </w:tblPr>
      <w:tblGrid>
        <w:gridCol w:w="3080"/>
        <w:gridCol w:w="7518"/>
      </w:tblGrid>
      <w:tr w:rsidR="001F3C8E" w14:paraId="2E8FEE0D" w14:textId="77777777" w:rsidTr="00C73BE0">
        <w:trPr>
          <w:trHeight w:val="963"/>
        </w:trPr>
        <w:tc>
          <w:tcPr>
            <w:tcW w:w="3080" w:type="dxa"/>
          </w:tcPr>
          <w:p w14:paraId="7C0E0EA3" w14:textId="49132381" w:rsidR="001F3C8E" w:rsidRPr="00C73BE0" w:rsidRDefault="001F3C8E">
            <w:pPr>
              <w:rPr>
                <w:b/>
                <w:sz w:val="24"/>
                <w:szCs w:val="24"/>
              </w:rPr>
            </w:pPr>
            <w:r w:rsidRPr="00C73BE0">
              <w:rPr>
                <w:b/>
                <w:sz w:val="24"/>
                <w:szCs w:val="24"/>
              </w:rPr>
              <w:t xml:space="preserve">Session </w:t>
            </w:r>
            <w:r w:rsidR="00A842F9">
              <w:rPr>
                <w:b/>
                <w:sz w:val="24"/>
                <w:szCs w:val="24"/>
              </w:rPr>
              <w:t>plan</w:t>
            </w:r>
          </w:p>
          <w:p w14:paraId="4254794D" w14:textId="77777777" w:rsidR="001F3C8E" w:rsidRPr="00C73BE0" w:rsidRDefault="001F3C8E">
            <w:pPr>
              <w:rPr>
                <w:b/>
                <w:sz w:val="24"/>
                <w:szCs w:val="24"/>
              </w:rPr>
            </w:pPr>
          </w:p>
        </w:tc>
        <w:tc>
          <w:tcPr>
            <w:tcW w:w="7518" w:type="dxa"/>
            <w:vMerge w:val="restart"/>
          </w:tcPr>
          <w:p w14:paraId="3DBE6301" w14:textId="77777777" w:rsidR="001F3C8E" w:rsidRPr="00C73BE0" w:rsidRDefault="001F3C8E">
            <w:pPr>
              <w:rPr>
                <w:b/>
                <w:sz w:val="24"/>
                <w:szCs w:val="24"/>
              </w:rPr>
            </w:pPr>
            <w:r w:rsidRPr="00C73BE0">
              <w:rPr>
                <w:b/>
                <w:sz w:val="24"/>
                <w:szCs w:val="24"/>
              </w:rPr>
              <w:t>Resources required</w:t>
            </w:r>
          </w:p>
          <w:p w14:paraId="6535F4A8" w14:textId="77777777" w:rsidR="00A842F9" w:rsidRDefault="003F7810">
            <w:hyperlink r:id="rId7" w:history="1">
              <w:r w:rsidR="0072074E" w:rsidRPr="00C83B99">
                <w:rPr>
                  <w:rStyle w:val="Hyperlink"/>
                </w:rPr>
                <w:t>https://www.youtube.com/watch?v=WG48Ftsr3OI</w:t>
              </w:r>
            </w:hyperlink>
            <w:proofErr w:type="gramStart"/>
            <w:r w:rsidR="0072074E">
              <w:t xml:space="preserve">  And</w:t>
            </w:r>
            <w:proofErr w:type="gramEnd"/>
            <w:r w:rsidR="0072074E">
              <w:t xml:space="preserve"> the Band Played Waltzing Matilda by Eric </w:t>
            </w:r>
            <w:proofErr w:type="spellStart"/>
            <w:r w:rsidR="0072074E">
              <w:t>Bogle</w:t>
            </w:r>
            <w:proofErr w:type="spellEnd"/>
            <w:r w:rsidR="00A842F9">
              <w:t xml:space="preserve"> [note: check that you are happy to use all of this:</w:t>
            </w:r>
          </w:p>
          <w:p w14:paraId="4BE8E3A5" w14:textId="7B8EB3E7" w:rsidR="0072074E" w:rsidRDefault="00A842F9">
            <w:proofErr w:type="gramStart"/>
            <w:r>
              <w:t>occasional</w:t>
            </w:r>
            <w:proofErr w:type="gramEnd"/>
            <w:r>
              <w:t xml:space="preserve"> language issues</w:t>
            </w:r>
            <w:r w:rsidR="003F7810">
              <w:t>]</w:t>
            </w:r>
            <w:r>
              <w:t xml:space="preserve"> </w:t>
            </w:r>
          </w:p>
          <w:p w14:paraId="40721951" w14:textId="77777777" w:rsidR="0072074E" w:rsidRDefault="0072074E"/>
          <w:p w14:paraId="7442133C" w14:textId="77777777" w:rsidR="0072074E" w:rsidRDefault="003F7810">
            <w:hyperlink r:id="rId8" w:history="1">
              <w:r w:rsidR="0072074E" w:rsidRPr="00C83B99">
                <w:rPr>
                  <w:rStyle w:val="Hyperlink"/>
                </w:rPr>
                <w:t>https://www.youtube.com/watch?v=VbxgYlcNxE8</w:t>
              </w:r>
            </w:hyperlink>
            <w:r w:rsidR="0072074E">
              <w:t xml:space="preserve"> 1812 with full cannon. </w:t>
            </w:r>
          </w:p>
          <w:p w14:paraId="25E8EAB2" w14:textId="77777777" w:rsidR="0072074E" w:rsidRDefault="0072074E"/>
          <w:p w14:paraId="738078EA" w14:textId="77777777" w:rsidR="0072074E" w:rsidRDefault="0072074E"/>
          <w:p w14:paraId="22ABA970" w14:textId="7F8E3BFE" w:rsidR="0072074E" w:rsidRPr="0072074E" w:rsidRDefault="00A842F9" w:rsidP="00A842F9">
            <w:r>
              <w:t>Kelly: Resource sheet 2</w:t>
            </w:r>
          </w:p>
        </w:tc>
      </w:tr>
      <w:tr w:rsidR="001F3C8E" w14:paraId="6BC9544B" w14:textId="77777777" w:rsidTr="00C73BE0">
        <w:trPr>
          <w:trHeight w:val="821"/>
        </w:trPr>
        <w:tc>
          <w:tcPr>
            <w:tcW w:w="3080" w:type="dxa"/>
          </w:tcPr>
          <w:p w14:paraId="62AC43AF" w14:textId="61F7BF40" w:rsidR="001F3C8E" w:rsidRPr="00C73BE0" w:rsidRDefault="001F3C8E">
            <w:pPr>
              <w:rPr>
                <w:b/>
                <w:sz w:val="24"/>
                <w:szCs w:val="24"/>
              </w:rPr>
            </w:pPr>
            <w:r w:rsidRPr="00C73BE0">
              <w:rPr>
                <w:b/>
                <w:sz w:val="24"/>
                <w:szCs w:val="24"/>
              </w:rPr>
              <w:t>Target age/year group</w:t>
            </w:r>
            <w:r w:rsidR="0072074E">
              <w:rPr>
                <w:b/>
                <w:sz w:val="24"/>
                <w:szCs w:val="24"/>
              </w:rPr>
              <w:t xml:space="preserve">  7 - 11</w:t>
            </w:r>
          </w:p>
        </w:tc>
        <w:tc>
          <w:tcPr>
            <w:tcW w:w="7518" w:type="dxa"/>
            <w:vMerge/>
          </w:tcPr>
          <w:p w14:paraId="05AD7E0C" w14:textId="77777777" w:rsidR="001F3C8E" w:rsidRPr="00C73BE0" w:rsidRDefault="001F3C8E">
            <w:pPr>
              <w:rPr>
                <w:b/>
                <w:sz w:val="24"/>
                <w:szCs w:val="24"/>
              </w:rPr>
            </w:pPr>
          </w:p>
        </w:tc>
      </w:tr>
      <w:tr w:rsidR="001F3C8E" w14:paraId="5BD94502" w14:textId="77777777" w:rsidTr="001F3C8E">
        <w:tc>
          <w:tcPr>
            <w:tcW w:w="10598" w:type="dxa"/>
            <w:gridSpan w:val="2"/>
          </w:tcPr>
          <w:p w14:paraId="25B3BB75" w14:textId="77777777" w:rsidR="001F3C8E" w:rsidRPr="00C73BE0" w:rsidRDefault="001F3C8E">
            <w:pPr>
              <w:rPr>
                <w:b/>
                <w:sz w:val="24"/>
                <w:szCs w:val="24"/>
              </w:rPr>
            </w:pPr>
            <w:r w:rsidRPr="00C73BE0">
              <w:rPr>
                <w:b/>
                <w:sz w:val="24"/>
                <w:szCs w:val="24"/>
              </w:rPr>
              <w:t>Learning Outcome</w:t>
            </w:r>
          </w:p>
          <w:p w14:paraId="7B2B34DE" w14:textId="77777777" w:rsidR="0072074E" w:rsidRDefault="0072074E" w:rsidP="0072074E"/>
          <w:p w14:paraId="43981FC9" w14:textId="77777777" w:rsidR="0072074E" w:rsidRDefault="0072074E" w:rsidP="0072074E">
            <w:r>
              <w:t>Soldier</w:t>
            </w:r>
          </w:p>
          <w:p w14:paraId="3E0834AA" w14:textId="77777777" w:rsidR="001F3C8E" w:rsidRPr="00C73BE0" w:rsidRDefault="001F3C8E">
            <w:pPr>
              <w:rPr>
                <w:b/>
                <w:sz w:val="24"/>
                <w:szCs w:val="24"/>
              </w:rPr>
            </w:pPr>
          </w:p>
        </w:tc>
      </w:tr>
      <w:tr w:rsidR="001F3C8E" w14:paraId="3C1FD8A9" w14:textId="77777777" w:rsidTr="001F3C8E">
        <w:tc>
          <w:tcPr>
            <w:tcW w:w="10598" w:type="dxa"/>
            <w:gridSpan w:val="2"/>
          </w:tcPr>
          <w:p w14:paraId="3939431B" w14:textId="77777777" w:rsidR="001F3C8E" w:rsidRPr="00C73BE0" w:rsidRDefault="001F3C8E">
            <w:pPr>
              <w:rPr>
                <w:b/>
                <w:sz w:val="24"/>
                <w:szCs w:val="24"/>
              </w:rPr>
            </w:pPr>
            <w:r w:rsidRPr="00C73BE0">
              <w:rPr>
                <w:b/>
                <w:sz w:val="24"/>
                <w:szCs w:val="24"/>
              </w:rPr>
              <w:t>Teaching input</w:t>
            </w:r>
          </w:p>
          <w:p w14:paraId="64D0336E" w14:textId="6EC603B7" w:rsidR="00C73BE0" w:rsidRDefault="0072074E">
            <w:r>
              <w:t xml:space="preserve">When war was declared, Kelly immediately tried to join up, but in those early days there were more applicants for a commission as an officer than there were places.  Eventually however, he was successful in becoming a Sub-Lieutenant in the Royal Naval Volunteer Reserve.  He was sent to </w:t>
            </w:r>
            <w:r w:rsidR="00617C4F">
              <w:t xml:space="preserve">the </w:t>
            </w:r>
            <w:r>
              <w:t xml:space="preserve">Camp at Blandford, initially in the Drake </w:t>
            </w:r>
            <w:r w:rsidR="00A842F9">
              <w:t>battalion</w:t>
            </w:r>
            <w:r>
              <w:t xml:space="preserve"> but</w:t>
            </w:r>
            <w:r w:rsidR="009C1046">
              <w:t>,</w:t>
            </w:r>
            <w:r>
              <w:t xml:space="preserve"> when it became known that the Hood Battalion was going to go on active service, he begged to join them. Here he re-joined his friends W</w:t>
            </w:r>
            <w:r w:rsidR="00617C4F">
              <w:t>illiam</w:t>
            </w:r>
            <w:r>
              <w:t xml:space="preserve"> Denis Browne, and Rupert Brooke, who</w:t>
            </w:r>
            <w:r w:rsidR="00617C4F">
              <w:t>m</w:t>
            </w:r>
            <w:r>
              <w:t xml:space="preserve"> he had first met in London, soon after he first joined up.</w:t>
            </w:r>
          </w:p>
          <w:p w14:paraId="2251EDE3" w14:textId="77777777" w:rsidR="009C1046" w:rsidRPr="0072074E" w:rsidRDefault="009C1046"/>
        </w:tc>
      </w:tr>
      <w:tr w:rsidR="001F3C8E" w14:paraId="054DFDDD" w14:textId="77777777" w:rsidTr="001F3C8E">
        <w:tc>
          <w:tcPr>
            <w:tcW w:w="10598" w:type="dxa"/>
            <w:gridSpan w:val="2"/>
          </w:tcPr>
          <w:p w14:paraId="2CC791E7" w14:textId="77777777" w:rsidR="001F3C8E" w:rsidRPr="00C73BE0" w:rsidRDefault="001F3C8E">
            <w:pPr>
              <w:rPr>
                <w:b/>
                <w:sz w:val="24"/>
                <w:szCs w:val="24"/>
              </w:rPr>
            </w:pPr>
            <w:r w:rsidRPr="00C73BE0">
              <w:rPr>
                <w:b/>
                <w:sz w:val="24"/>
                <w:szCs w:val="24"/>
              </w:rPr>
              <w:t xml:space="preserve">Activities </w:t>
            </w:r>
          </w:p>
          <w:p w14:paraId="7F3521D5" w14:textId="3B0B6250" w:rsidR="0072074E" w:rsidRDefault="0072074E" w:rsidP="0072074E">
            <w:r>
              <w:t>Create a series of still pictures to re-enact the period from receiving his commission to leavi</w:t>
            </w:r>
            <w:r w:rsidR="00A842F9">
              <w:t>ng for Gallipoli. (</w:t>
            </w:r>
            <w:proofErr w:type="gramStart"/>
            <w:r w:rsidR="00A842F9">
              <w:t>see</w:t>
            </w:r>
            <w:proofErr w:type="gramEnd"/>
            <w:r w:rsidR="00A842F9">
              <w:t xml:space="preserve"> resource sheet</w:t>
            </w:r>
            <w:r>
              <w:t xml:space="preserve">) </w:t>
            </w:r>
          </w:p>
          <w:p w14:paraId="314E1A6D" w14:textId="77777777" w:rsidR="00A842F9" w:rsidRDefault="00A842F9" w:rsidP="0072074E"/>
          <w:p w14:paraId="345FDD31" w14:textId="77777777" w:rsidR="0072074E" w:rsidRDefault="009C1046" w:rsidP="0072074E">
            <w:r>
              <w:t>Thought track: Whilst the children are in their positions, choose one or two to lightly touch.  W</w:t>
            </w:r>
            <w:r w:rsidR="0072074E">
              <w:t>hen you touch them, they must say what they are thinki</w:t>
            </w:r>
            <w:r>
              <w:t>ng. Take photos and</w:t>
            </w:r>
            <w:r w:rsidR="0072074E">
              <w:t xml:space="preserve"> add captions and speech bubbles.</w:t>
            </w:r>
          </w:p>
          <w:p w14:paraId="7186F994" w14:textId="77777777" w:rsidR="0072074E" w:rsidRDefault="0072074E" w:rsidP="0072074E"/>
          <w:p w14:paraId="62219375" w14:textId="7D0A8B80" w:rsidR="0072074E" w:rsidRDefault="0072074E" w:rsidP="0072074E">
            <w:r>
              <w:t>Use the internet to find reference materials and create an imaginative picture of Kelly composing</w:t>
            </w:r>
            <w:r w:rsidR="00A842F9">
              <w:t xml:space="preserve"> music</w:t>
            </w:r>
            <w:r>
              <w:t xml:space="preserve"> in his </w:t>
            </w:r>
            <w:r w:rsidR="001370B3">
              <w:t>cabin</w:t>
            </w:r>
            <w:r>
              <w:t xml:space="preserve"> </w:t>
            </w:r>
            <w:r w:rsidR="001370B3">
              <w:t xml:space="preserve">on the </w:t>
            </w:r>
            <w:proofErr w:type="spellStart"/>
            <w:r w:rsidR="001370B3" w:rsidRPr="001370B3">
              <w:rPr>
                <w:i/>
              </w:rPr>
              <w:t>Grantully</w:t>
            </w:r>
            <w:proofErr w:type="spellEnd"/>
            <w:r w:rsidR="001370B3" w:rsidRPr="001370B3">
              <w:rPr>
                <w:i/>
              </w:rPr>
              <w:t xml:space="preserve"> Castle</w:t>
            </w:r>
            <w:r w:rsidR="001370B3">
              <w:t xml:space="preserve"> troopship</w:t>
            </w:r>
            <w:r>
              <w:t xml:space="preserve"> whilst Rupert Brooke is dying nearby.  </w:t>
            </w:r>
            <w:r w:rsidR="003F7810">
              <w:t>Part of W. Denis Browne’s letter to Rupert Brooke’s mother appears in Resource Sheet 2.</w:t>
            </w:r>
            <w:bookmarkStart w:id="0" w:name="_GoBack"/>
            <w:bookmarkEnd w:id="0"/>
            <w:r w:rsidR="003F7810">
              <w:t xml:space="preserve"> </w:t>
            </w:r>
          </w:p>
          <w:p w14:paraId="3D22D089" w14:textId="77777777" w:rsidR="0072074E" w:rsidRDefault="0072074E" w:rsidP="0072074E"/>
          <w:p w14:paraId="7BA6FA39" w14:textId="77777777" w:rsidR="001F3C8E" w:rsidRPr="00C73BE0" w:rsidRDefault="0072074E" w:rsidP="0072074E">
            <w:pPr>
              <w:rPr>
                <w:b/>
                <w:sz w:val="24"/>
                <w:szCs w:val="24"/>
              </w:rPr>
            </w:pPr>
            <w:r>
              <w:t xml:space="preserve">Listen to </w:t>
            </w:r>
            <w:r w:rsidRPr="001370B3">
              <w:rPr>
                <w:i/>
              </w:rPr>
              <w:t>And the Band Played Waltzing Matilda</w:t>
            </w:r>
            <w:r>
              <w:t xml:space="preserve"> by Eric Bogle. Listen to the words and look at the images. Try to imagine what it was like to be there</w:t>
            </w:r>
          </w:p>
          <w:p w14:paraId="4FDA5078" w14:textId="77777777" w:rsidR="001F3C8E" w:rsidRPr="00C73BE0" w:rsidRDefault="001F3C8E">
            <w:pPr>
              <w:rPr>
                <w:b/>
                <w:sz w:val="24"/>
                <w:szCs w:val="24"/>
              </w:rPr>
            </w:pPr>
          </w:p>
        </w:tc>
      </w:tr>
      <w:tr w:rsidR="001F3C8E" w14:paraId="554CA6DC" w14:textId="77777777" w:rsidTr="001F3C8E">
        <w:tc>
          <w:tcPr>
            <w:tcW w:w="10598" w:type="dxa"/>
            <w:gridSpan w:val="2"/>
          </w:tcPr>
          <w:p w14:paraId="1C10BAD7" w14:textId="77777777" w:rsidR="001F3C8E" w:rsidRPr="00C73BE0" w:rsidRDefault="001F3C8E">
            <w:pPr>
              <w:rPr>
                <w:b/>
                <w:sz w:val="24"/>
                <w:szCs w:val="24"/>
              </w:rPr>
            </w:pPr>
            <w:r w:rsidRPr="00C73BE0">
              <w:rPr>
                <w:b/>
                <w:sz w:val="24"/>
                <w:szCs w:val="24"/>
              </w:rPr>
              <w:t>Plenary</w:t>
            </w:r>
          </w:p>
          <w:p w14:paraId="48DC7C62" w14:textId="60511986" w:rsidR="0072074E" w:rsidRDefault="0072074E" w:rsidP="0072074E">
            <w:r>
              <w:t>Kelly survived Gallipoli and was awarded a Distinguished Service Cross for being one of the last of three ‘gallant officers’ who remained at their observation post during the final evacuation.  He went home on leave and then re-joined the Hood Battalion in France in May 1916. He fell on 13</w:t>
            </w:r>
            <w:r w:rsidRPr="00232DE2">
              <w:rPr>
                <w:vertAlign w:val="superscript"/>
              </w:rPr>
              <w:t>th</w:t>
            </w:r>
            <w:r>
              <w:t xml:space="preserve"> November 1916 during the last phase of the Somme, shot whilst leadi</w:t>
            </w:r>
            <w:r w:rsidR="00A842F9">
              <w:t>ng and attack on a machine gun e</w:t>
            </w:r>
            <w:r>
              <w:t xml:space="preserve">mplacement. His sister later said that, from the beginning of the war, he had expressed a wish to die that way. </w:t>
            </w:r>
          </w:p>
          <w:p w14:paraId="4D9C90DF" w14:textId="77777777" w:rsidR="0072074E" w:rsidRDefault="0072074E" w:rsidP="0072074E"/>
          <w:p w14:paraId="0A6E899D" w14:textId="1B6416E3" w:rsidR="0072074E" w:rsidRDefault="0072074E" w:rsidP="0072074E">
            <w:r>
              <w:t>Before he died, it is</w:t>
            </w:r>
            <w:r w:rsidR="001370B3">
              <w:t xml:space="preserve"> possible that he le</w:t>
            </w:r>
            <w:r>
              <w:t>d the Hood Battalion in a performance of Tchaikovsky’s 1812 overture, with the bombardments of the Somme providing the guns. He certainly writes in a letter that he has been preparing the battalion to do this. (see resources)</w:t>
            </w:r>
          </w:p>
          <w:p w14:paraId="4DA21444" w14:textId="77777777" w:rsidR="0072074E" w:rsidRDefault="0072074E" w:rsidP="0072074E"/>
          <w:p w14:paraId="5DF05270" w14:textId="77777777" w:rsidR="0072074E" w:rsidRDefault="0072074E" w:rsidP="0072074E">
            <w:r>
              <w:t>Listen to the last section of the 1812 and imagine this man, upon whom ‘music had laid her spell from his earliest infancy’, conducting his battalion to the guns of the Somme, just months before he died.</w:t>
            </w:r>
          </w:p>
          <w:p w14:paraId="67977571" w14:textId="3719FB3D" w:rsidR="0072074E" w:rsidRDefault="001370B3" w:rsidP="0072074E">
            <w:r>
              <w:t xml:space="preserve">If </w:t>
            </w:r>
            <w:r w:rsidR="0072074E">
              <w:t>you can’t listen to the whole 15 minutes, start from 12.45 where it starts to wind up with the full finale starting at 14.00.</w:t>
            </w:r>
          </w:p>
          <w:p w14:paraId="38815953" w14:textId="0686C70B" w:rsidR="001F3C8E" w:rsidRPr="0072074E" w:rsidRDefault="0072074E" w:rsidP="003F7810">
            <w:r>
              <w:t xml:space="preserve">Add his death to </w:t>
            </w:r>
            <w:r w:rsidR="003F7810">
              <w:t>a time line on Kelly</w:t>
            </w:r>
            <w:r>
              <w:t xml:space="preserve"> </w:t>
            </w:r>
          </w:p>
        </w:tc>
      </w:tr>
    </w:tbl>
    <w:p w14:paraId="78AA1A5D" w14:textId="77777777" w:rsidR="001F3C8E" w:rsidRDefault="001F3C8E"/>
    <w:sectPr w:rsidR="001F3C8E" w:rsidSect="001F3C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8E"/>
    <w:rsid w:val="001370B3"/>
    <w:rsid w:val="00151ABD"/>
    <w:rsid w:val="001F3C8E"/>
    <w:rsid w:val="00243FFB"/>
    <w:rsid w:val="003372C1"/>
    <w:rsid w:val="003F7810"/>
    <w:rsid w:val="005F72D7"/>
    <w:rsid w:val="00617C4F"/>
    <w:rsid w:val="0072074E"/>
    <w:rsid w:val="009C1046"/>
    <w:rsid w:val="00A842F9"/>
    <w:rsid w:val="00C73B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2F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1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ABD"/>
    <w:rPr>
      <w:rFonts w:ascii="Tahoma" w:hAnsi="Tahoma" w:cs="Tahoma"/>
      <w:sz w:val="16"/>
      <w:szCs w:val="16"/>
    </w:rPr>
  </w:style>
  <w:style w:type="character" w:styleId="Hyperlink">
    <w:name w:val="Hyperlink"/>
    <w:basedOn w:val="DefaultParagraphFont"/>
    <w:uiPriority w:val="99"/>
    <w:unhideWhenUsed/>
    <w:rsid w:val="0072074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1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ABD"/>
    <w:rPr>
      <w:rFonts w:ascii="Tahoma" w:hAnsi="Tahoma" w:cs="Tahoma"/>
      <w:sz w:val="16"/>
      <w:szCs w:val="16"/>
    </w:rPr>
  </w:style>
  <w:style w:type="character" w:styleId="Hyperlink">
    <w:name w:val="Hyperlink"/>
    <w:basedOn w:val="DefaultParagraphFont"/>
    <w:uiPriority w:val="99"/>
    <w:unhideWhenUsed/>
    <w:rsid w:val="007207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gallipoli-music.co.uk/index.htm" TargetMode="External"/><Relationship Id="rId6" Type="http://schemas.openxmlformats.org/officeDocument/2006/relationships/image" Target="media/image1.png"/><Relationship Id="rId7" Type="http://schemas.openxmlformats.org/officeDocument/2006/relationships/hyperlink" Target="https://www.youtube.com/watch?v=WG48Ftsr3OI" TargetMode="External"/><Relationship Id="rId8" Type="http://schemas.openxmlformats.org/officeDocument/2006/relationships/hyperlink" Target="https://www.youtube.com/watch?v=VbxgYlcNxE8"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462</Words>
  <Characters>2638</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Durweston Primary School</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dc:creator>
  <cp:lastModifiedBy>ICS IOE</cp:lastModifiedBy>
  <cp:revision>4</cp:revision>
  <dcterms:created xsi:type="dcterms:W3CDTF">2015-01-11T10:19:00Z</dcterms:created>
  <dcterms:modified xsi:type="dcterms:W3CDTF">2015-01-19T17:37:00Z</dcterms:modified>
</cp:coreProperties>
</file>