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627" w:rsidRDefault="00EC680A">
      <w:pPr>
        <w:pStyle w:val="Body"/>
        <w:jc w:val="center"/>
        <w:rPr>
          <w:b/>
          <w:bCs/>
          <w:sz w:val="36"/>
          <w:szCs w:val="36"/>
        </w:rPr>
      </w:pPr>
      <w:bookmarkStart w:id="0" w:name="_GoBack"/>
      <w:bookmarkEnd w:id="0"/>
      <w:r>
        <w:rPr>
          <w:b/>
          <w:bCs/>
          <w:sz w:val="36"/>
          <w:szCs w:val="36"/>
        </w:rPr>
        <w:t>Gallipoli Planning Document</w:t>
      </w:r>
    </w:p>
    <w:p w:rsidR="00A97627" w:rsidRDefault="00EC680A">
      <w:pPr>
        <w:pStyle w:val="Body"/>
        <w:jc w:val="center"/>
        <w:rPr>
          <w:sz w:val="36"/>
          <w:szCs w:val="36"/>
        </w:rPr>
      </w:pPr>
      <w:r>
        <w:rPr>
          <w:b/>
          <w:bCs/>
          <w:sz w:val="36"/>
          <w:szCs w:val="36"/>
        </w:rPr>
        <w:t xml:space="preserve">Focus: </w:t>
      </w:r>
      <w:r>
        <w:rPr>
          <w:sz w:val="36"/>
          <w:szCs w:val="36"/>
        </w:rPr>
        <w:t>WWI - Geo-Referencing</w:t>
      </w:r>
    </w:p>
    <w:p w:rsidR="00A97627" w:rsidRDefault="00A97627">
      <w:pPr>
        <w:pStyle w:val="Body"/>
      </w:pPr>
    </w:p>
    <w:tbl>
      <w:tblPr>
        <w:tblW w:w="963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6"/>
      </w:tblGrid>
      <w:tr w:rsidR="00A97627">
        <w:trPr>
          <w:trHeight w:val="44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pPr>
            <w:r>
              <w:rPr>
                <w:b/>
                <w:bCs/>
                <w:sz w:val="24"/>
                <w:szCs w:val="24"/>
              </w:rPr>
              <w:t>Session No:</w:t>
            </w:r>
            <w:r>
              <w:rPr>
                <w:sz w:val="24"/>
                <w:szCs w:val="24"/>
              </w:rPr>
              <w:t xml:space="preserve"> </w:t>
            </w:r>
            <w:r>
              <w:rPr>
                <w:sz w:val="36"/>
                <w:szCs w:val="36"/>
              </w:rPr>
              <w:t>1</w:t>
            </w:r>
          </w:p>
        </w:tc>
        <w:tc>
          <w:tcPr>
            <w:tcW w:w="4815"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Resources required:</w:t>
            </w:r>
          </w:p>
          <w:p w:rsidR="00A97627" w:rsidRDefault="00EC680A">
            <w:pPr>
              <w:pStyle w:val="TableStyle2"/>
              <w:rPr>
                <w:sz w:val="24"/>
                <w:szCs w:val="24"/>
              </w:rPr>
            </w:pPr>
            <w:r>
              <w:rPr>
                <w:sz w:val="24"/>
                <w:szCs w:val="24"/>
              </w:rPr>
              <w:t>Google Earth on Computer.</w:t>
            </w:r>
          </w:p>
          <w:p w:rsidR="00A97627" w:rsidRDefault="00EC680A">
            <w:pPr>
              <w:pStyle w:val="TableStyle2"/>
              <w:rPr>
                <w:sz w:val="24"/>
                <w:szCs w:val="24"/>
              </w:rPr>
            </w:pPr>
            <w:r>
              <w:rPr>
                <w:sz w:val="24"/>
                <w:szCs w:val="24"/>
              </w:rPr>
              <w:t xml:space="preserve">Overlay for Google Earth of </w:t>
            </w:r>
            <w:proofErr w:type="spellStart"/>
            <w:r>
              <w:rPr>
                <w:sz w:val="24"/>
                <w:szCs w:val="24"/>
              </w:rPr>
              <w:t>Blandford</w:t>
            </w:r>
            <w:proofErr w:type="spellEnd"/>
            <w:r>
              <w:rPr>
                <w:sz w:val="24"/>
                <w:szCs w:val="24"/>
              </w:rPr>
              <w:t xml:space="preserve"> Camp.</w:t>
            </w:r>
          </w:p>
          <w:p w:rsidR="00A97627" w:rsidRDefault="00EC680A">
            <w:pPr>
              <w:pStyle w:val="TableStyle2"/>
              <w:rPr>
                <w:sz w:val="24"/>
                <w:szCs w:val="24"/>
              </w:rPr>
            </w:pPr>
            <w:hyperlink r:id="rId7" w:history="1">
              <w:r>
                <w:rPr>
                  <w:rStyle w:val="Hyperlink0"/>
                  <w:sz w:val="24"/>
                  <w:szCs w:val="24"/>
                </w:rPr>
                <w:t>https://dl.dropboxusercontent.com/u/7784019/Blandord%20Camp%201914-18.kmz</w:t>
              </w:r>
            </w:hyperlink>
          </w:p>
          <w:p w:rsidR="00A97627" w:rsidRDefault="00EC680A">
            <w:pPr>
              <w:pStyle w:val="TableStyle2"/>
              <w:rPr>
                <w:sz w:val="24"/>
                <w:szCs w:val="24"/>
              </w:rPr>
            </w:pPr>
            <w:proofErr w:type="gramStart"/>
            <w:r>
              <w:rPr>
                <w:sz w:val="24"/>
                <w:szCs w:val="24"/>
              </w:rPr>
              <w:t>iBook</w:t>
            </w:r>
            <w:proofErr w:type="gramEnd"/>
            <w:r>
              <w:rPr>
                <w:sz w:val="24"/>
                <w:szCs w:val="24"/>
              </w:rPr>
              <w:t>.</w:t>
            </w:r>
          </w:p>
          <w:p w:rsidR="00A97627" w:rsidRDefault="00EC680A">
            <w:pPr>
              <w:pStyle w:val="TableStyle2"/>
            </w:pPr>
            <w:hyperlink r:id="rId8" w:history="1">
              <w:r>
                <w:rPr>
                  <w:rStyle w:val="Hyperlink0"/>
                  <w:sz w:val="24"/>
                  <w:szCs w:val="24"/>
                </w:rPr>
                <w:t>https://dl.dropboxusercontent.com/u/7784019/Blandford%20Camp.ibooks</w:t>
              </w:r>
            </w:hyperlink>
          </w:p>
        </w:tc>
      </w:tr>
      <w:tr w:rsidR="00A97627">
        <w:trPr>
          <w:trHeight w:val="2200"/>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pPr>
            <w:r>
              <w:rPr>
                <w:b/>
                <w:bCs/>
                <w:sz w:val="24"/>
                <w:szCs w:val="24"/>
              </w:rPr>
              <w:t>Target Age Group:</w:t>
            </w:r>
            <w:r>
              <w:rPr>
                <w:sz w:val="24"/>
                <w:szCs w:val="24"/>
              </w:rPr>
              <w:t xml:space="preserve"> </w:t>
            </w:r>
            <w:proofErr w:type="spellStart"/>
            <w:r>
              <w:rPr>
                <w:sz w:val="24"/>
                <w:szCs w:val="24"/>
              </w:rPr>
              <w:t>Yr</w:t>
            </w:r>
            <w:proofErr w:type="spellEnd"/>
            <w:r>
              <w:rPr>
                <w:sz w:val="24"/>
                <w:szCs w:val="24"/>
              </w:rPr>
              <w:t xml:space="preserve"> 5</w:t>
            </w:r>
            <w:r>
              <w:rPr>
                <w:sz w:val="24"/>
                <w:szCs w:val="24"/>
              </w:rPr>
              <w:t xml:space="preserve"> and 6</w:t>
            </w:r>
          </w:p>
        </w:tc>
        <w:tc>
          <w:tcPr>
            <w:tcW w:w="4815" w:type="dxa"/>
            <w:vMerge/>
            <w:tcBorders>
              <w:top w:val="single" w:sz="2" w:space="0" w:color="000000"/>
              <w:left w:val="single" w:sz="2" w:space="0" w:color="000000"/>
              <w:bottom w:val="single" w:sz="2" w:space="0" w:color="000000"/>
              <w:right w:val="single" w:sz="2" w:space="0" w:color="000000"/>
            </w:tcBorders>
            <w:shd w:val="clear" w:color="auto" w:fill="auto"/>
          </w:tcPr>
          <w:p w:rsidR="00A97627" w:rsidRDefault="00A97627"/>
        </w:tc>
      </w:tr>
      <w:tr w:rsidR="00A97627">
        <w:trPr>
          <w:trHeight w:val="2245"/>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lang w:val="pt-PT"/>
              </w:rPr>
              <w:t>Learning Outcome:</w:t>
            </w:r>
          </w:p>
          <w:p w:rsidR="00A97627" w:rsidRDefault="00EC680A">
            <w:pPr>
              <w:pStyle w:val="TableStyle2"/>
              <w:rPr>
                <w:sz w:val="24"/>
                <w:szCs w:val="24"/>
              </w:rPr>
            </w:pPr>
            <w:r>
              <w:rPr>
                <w:sz w:val="24"/>
                <w:szCs w:val="24"/>
              </w:rPr>
              <w:t>To understand how using overlays can raise and answer questions about historical events.</w:t>
            </w:r>
          </w:p>
          <w:p w:rsidR="00A97627" w:rsidRDefault="00A97627">
            <w:pPr>
              <w:pStyle w:val="TableStyle2"/>
              <w:rPr>
                <w:sz w:val="24"/>
                <w:szCs w:val="24"/>
              </w:rPr>
            </w:pPr>
          </w:p>
          <w:p w:rsidR="00A97627" w:rsidRDefault="00EC680A">
            <w:pPr>
              <w:pStyle w:val="TableStyle2"/>
              <w:rPr>
                <w:sz w:val="24"/>
                <w:szCs w:val="24"/>
              </w:rPr>
            </w:pPr>
            <w:r>
              <w:rPr>
                <w:sz w:val="24"/>
                <w:szCs w:val="24"/>
              </w:rPr>
              <w:t>To compare and contrast and describe key aspects of land use at different times.</w:t>
            </w:r>
          </w:p>
          <w:p w:rsidR="00A97627" w:rsidRDefault="00A97627">
            <w:pPr>
              <w:pStyle w:val="TableStyle2"/>
              <w:rPr>
                <w:sz w:val="24"/>
                <w:szCs w:val="24"/>
              </w:rPr>
            </w:pPr>
          </w:p>
          <w:p w:rsidR="00A97627" w:rsidRDefault="00EC680A">
            <w:pPr>
              <w:pStyle w:val="TableStyle2"/>
            </w:pPr>
            <w:r>
              <w:rPr>
                <w:sz w:val="24"/>
                <w:szCs w:val="24"/>
              </w:rPr>
              <w:t>Use maps to describe features studied.</w:t>
            </w:r>
          </w:p>
        </w:tc>
      </w:tr>
      <w:tr w:rsidR="00A97627">
        <w:trPr>
          <w:trHeight w:val="2245"/>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Teaching input:</w:t>
            </w:r>
          </w:p>
          <w:p w:rsidR="00A97627" w:rsidRDefault="00EC680A">
            <w:pPr>
              <w:pStyle w:val="TableStyle2"/>
              <w:rPr>
                <w:sz w:val="24"/>
                <w:szCs w:val="24"/>
              </w:rPr>
            </w:pPr>
            <w:r>
              <w:rPr>
                <w:sz w:val="24"/>
                <w:szCs w:val="24"/>
              </w:rPr>
              <w:t xml:space="preserve">Give the background to the RND and how they managed to be at </w:t>
            </w:r>
            <w:proofErr w:type="spellStart"/>
            <w:r>
              <w:rPr>
                <w:sz w:val="24"/>
                <w:szCs w:val="24"/>
              </w:rPr>
              <w:t>Blandford</w:t>
            </w:r>
            <w:proofErr w:type="spellEnd"/>
            <w:r>
              <w:rPr>
                <w:sz w:val="24"/>
                <w:szCs w:val="24"/>
              </w:rPr>
              <w:t>.</w:t>
            </w:r>
          </w:p>
          <w:p w:rsidR="00A97627" w:rsidRDefault="00A97627">
            <w:pPr>
              <w:pStyle w:val="TableStyle2"/>
              <w:rPr>
                <w:sz w:val="24"/>
                <w:szCs w:val="24"/>
              </w:rPr>
            </w:pPr>
          </w:p>
          <w:p w:rsidR="00A97627" w:rsidRDefault="00EC680A">
            <w:pPr>
              <w:pStyle w:val="TableStyle2"/>
              <w:rPr>
                <w:sz w:val="24"/>
                <w:szCs w:val="24"/>
              </w:rPr>
            </w:pPr>
            <w:r>
              <w:rPr>
                <w:sz w:val="24"/>
                <w:szCs w:val="24"/>
              </w:rPr>
              <w:t xml:space="preserve">Using the iBook demonstrate how to use the overlay with Google Earth.  Explore a couple of aspects on the map and show how to zoom in and out and navigate to different areas.  </w:t>
            </w:r>
          </w:p>
          <w:p w:rsidR="00A97627" w:rsidRDefault="00A97627">
            <w:pPr>
              <w:pStyle w:val="TableStyle2"/>
            </w:pPr>
          </w:p>
        </w:tc>
      </w:tr>
      <w:tr w:rsidR="00A97627">
        <w:trPr>
          <w:trHeight w:val="2245"/>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Acti</w:t>
            </w:r>
            <w:r>
              <w:rPr>
                <w:b/>
                <w:bCs/>
                <w:sz w:val="24"/>
                <w:szCs w:val="24"/>
              </w:rPr>
              <w:t>vities</w:t>
            </w:r>
          </w:p>
          <w:p w:rsidR="00A97627" w:rsidRDefault="00EC680A">
            <w:pPr>
              <w:pStyle w:val="TableStyle2"/>
              <w:rPr>
                <w:sz w:val="24"/>
                <w:szCs w:val="24"/>
              </w:rPr>
            </w:pPr>
            <w:r>
              <w:rPr>
                <w:sz w:val="24"/>
                <w:szCs w:val="24"/>
              </w:rPr>
              <w:t>Children download overlay and explore the map looking for facts they can deduce and questions they can answer.  Study the use of the land over the 100 years.  Give time to explore the map and find any interesting facts. Describe what physical featur</w:t>
            </w:r>
            <w:r>
              <w:rPr>
                <w:sz w:val="24"/>
                <w:szCs w:val="24"/>
              </w:rPr>
              <w:t xml:space="preserve">es they can see that are the same and also those that have particularly changed.  </w:t>
            </w:r>
          </w:p>
          <w:p w:rsidR="00A97627" w:rsidRDefault="00A97627">
            <w:pPr>
              <w:pStyle w:val="TableStyle2"/>
              <w:rPr>
                <w:sz w:val="24"/>
                <w:szCs w:val="24"/>
              </w:rPr>
            </w:pPr>
          </w:p>
          <w:p w:rsidR="00A97627" w:rsidRDefault="00EC680A">
            <w:pPr>
              <w:pStyle w:val="TableStyle2"/>
              <w:rPr>
                <w:sz w:val="24"/>
                <w:szCs w:val="24"/>
              </w:rPr>
            </w:pPr>
            <w:r>
              <w:rPr>
                <w:sz w:val="24"/>
                <w:szCs w:val="24"/>
              </w:rPr>
              <w:t>Children can produce a list of questions they would like to know to guide the research.</w:t>
            </w:r>
          </w:p>
        </w:tc>
      </w:tr>
      <w:tr w:rsidR="00A97627">
        <w:trPr>
          <w:trHeight w:val="565"/>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lang w:val="sv-SE"/>
              </w:rPr>
              <w:t>Plenary</w:t>
            </w:r>
          </w:p>
          <w:p w:rsidR="00A97627" w:rsidRDefault="00EC680A">
            <w:pPr>
              <w:pStyle w:val="TableStyle2"/>
            </w:pPr>
            <w:r>
              <w:rPr>
                <w:sz w:val="24"/>
                <w:szCs w:val="24"/>
              </w:rPr>
              <w:t>Reflect on what it was like to be a soldier in World War I.</w:t>
            </w:r>
          </w:p>
        </w:tc>
      </w:tr>
      <w:tr w:rsidR="00A97627">
        <w:trPr>
          <w:trHeight w:val="845"/>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 xml:space="preserve">Follow up </w:t>
            </w:r>
            <w:r>
              <w:rPr>
                <w:b/>
                <w:bCs/>
                <w:sz w:val="24"/>
                <w:szCs w:val="24"/>
              </w:rPr>
              <w:t>ideas and links</w:t>
            </w:r>
            <w:r>
              <w:rPr>
                <w:b/>
                <w:bCs/>
                <w:sz w:val="24"/>
                <w:szCs w:val="24"/>
              </w:rPr>
              <w:t>:</w:t>
            </w:r>
          </w:p>
          <w:p w:rsidR="00A97627" w:rsidRDefault="00EC680A">
            <w:pPr>
              <w:pStyle w:val="TableStyle2"/>
              <w:numPr>
                <w:ilvl w:val="0"/>
                <w:numId w:val="2"/>
              </w:numPr>
              <w:rPr>
                <w:sz w:val="29"/>
                <w:szCs w:val="29"/>
              </w:rPr>
            </w:pPr>
            <w:r>
              <w:rPr>
                <w:sz w:val="24"/>
                <w:szCs w:val="24"/>
              </w:rPr>
              <w:t>Create overlay of a school</w:t>
            </w:r>
            <w:r>
              <w:rPr>
                <w:rFonts w:hAnsi="Helvetica"/>
                <w:sz w:val="24"/>
                <w:szCs w:val="24"/>
              </w:rPr>
              <w:t>’</w:t>
            </w:r>
            <w:r>
              <w:rPr>
                <w:sz w:val="24"/>
                <w:szCs w:val="24"/>
              </w:rPr>
              <w:t>s local area and use this as a basis to explore.</w:t>
            </w:r>
          </w:p>
        </w:tc>
      </w:tr>
    </w:tbl>
    <w:p w:rsidR="00A97627" w:rsidRDefault="00A97627">
      <w:pPr>
        <w:pStyle w:val="Body"/>
      </w:pPr>
    </w:p>
    <w:p w:rsidR="00A97627" w:rsidRDefault="00A97627">
      <w:pPr>
        <w:pStyle w:val="Body"/>
      </w:pPr>
    </w:p>
    <w:p w:rsidR="00A97627" w:rsidRDefault="00A97627">
      <w:pPr>
        <w:pStyle w:val="Body"/>
      </w:pPr>
    </w:p>
    <w:p w:rsidR="00A97627" w:rsidRDefault="00EC680A">
      <w:pPr>
        <w:pStyle w:val="Body"/>
      </w:pPr>
      <w:r>
        <w:br w:type="page"/>
      </w:r>
    </w:p>
    <w:p w:rsidR="00A97627" w:rsidRDefault="00EC680A">
      <w:pPr>
        <w:pStyle w:val="Body"/>
        <w:jc w:val="center"/>
        <w:rPr>
          <w:b/>
          <w:bCs/>
          <w:sz w:val="36"/>
          <w:szCs w:val="36"/>
        </w:rPr>
      </w:pPr>
      <w:r>
        <w:rPr>
          <w:b/>
          <w:bCs/>
          <w:sz w:val="36"/>
          <w:szCs w:val="36"/>
        </w:rPr>
        <w:lastRenderedPageBreak/>
        <w:t>Gallipoli Planning Document</w:t>
      </w:r>
    </w:p>
    <w:p w:rsidR="00A97627" w:rsidRDefault="00EC680A">
      <w:pPr>
        <w:pStyle w:val="Body"/>
        <w:jc w:val="center"/>
        <w:rPr>
          <w:sz w:val="36"/>
          <w:szCs w:val="36"/>
        </w:rPr>
      </w:pPr>
      <w:r>
        <w:rPr>
          <w:b/>
          <w:bCs/>
          <w:sz w:val="36"/>
          <w:szCs w:val="36"/>
        </w:rPr>
        <w:t xml:space="preserve">Focus: </w:t>
      </w:r>
      <w:r>
        <w:rPr>
          <w:sz w:val="36"/>
          <w:szCs w:val="36"/>
        </w:rPr>
        <w:t xml:space="preserve">What were the physical features of </w:t>
      </w:r>
      <w:proofErr w:type="spellStart"/>
      <w:r>
        <w:rPr>
          <w:sz w:val="36"/>
          <w:szCs w:val="36"/>
        </w:rPr>
        <w:t>Blandford</w:t>
      </w:r>
      <w:proofErr w:type="spellEnd"/>
      <w:r>
        <w:rPr>
          <w:sz w:val="36"/>
          <w:szCs w:val="36"/>
        </w:rPr>
        <w:t xml:space="preserve"> Camp?</w:t>
      </w:r>
    </w:p>
    <w:p w:rsidR="00A97627" w:rsidRDefault="00A97627">
      <w:pPr>
        <w:pStyle w:val="Body"/>
        <w:jc w:val="center"/>
        <w:rPr>
          <w:sz w:val="36"/>
          <w:szCs w:val="36"/>
        </w:rPr>
      </w:pPr>
    </w:p>
    <w:tbl>
      <w:tblPr>
        <w:tblW w:w="963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6"/>
      </w:tblGrid>
      <w:tr w:rsidR="00A97627">
        <w:trPr>
          <w:trHeight w:val="44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pPr>
            <w:r>
              <w:rPr>
                <w:b/>
                <w:bCs/>
                <w:sz w:val="24"/>
                <w:szCs w:val="24"/>
              </w:rPr>
              <w:t>Session No:</w:t>
            </w:r>
            <w:r>
              <w:rPr>
                <w:sz w:val="24"/>
                <w:szCs w:val="24"/>
              </w:rPr>
              <w:t xml:space="preserve"> </w:t>
            </w:r>
            <w:r>
              <w:rPr>
                <w:sz w:val="36"/>
                <w:szCs w:val="36"/>
              </w:rPr>
              <w:t>2</w:t>
            </w:r>
          </w:p>
        </w:tc>
        <w:tc>
          <w:tcPr>
            <w:tcW w:w="4815"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Resources required:</w:t>
            </w:r>
          </w:p>
          <w:p w:rsidR="00A97627" w:rsidRDefault="00EC680A">
            <w:pPr>
              <w:pStyle w:val="TableStyle2"/>
              <w:rPr>
                <w:b/>
                <w:bCs/>
                <w:sz w:val="24"/>
                <w:szCs w:val="24"/>
              </w:rPr>
            </w:pPr>
            <w:r>
              <w:rPr>
                <w:b/>
                <w:bCs/>
                <w:sz w:val="24"/>
                <w:szCs w:val="24"/>
              </w:rPr>
              <w:t>Resources required:</w:t>
            </w:r>
          </w:p>
          <w:p w:rsidR="00A97627" w:rsidRDefault="00EC680A">
            <w:pPr>
              <w:pStyle w:val="TableStyle2"/>
              <w:rPr>
                <w:sz w:val="24"/>
                <w:szCs w:val="24"/>
              </w:rPr>
            </w:pPr>
            <w:r>
              <w:rPr>
                <w:sz w:val="24"/>
                <w:szCs w:val="24"/>
              </w:rPr>
              <w:t xml:space="preserve">Google Earth on </w:t>
            </w:r>
            <w:r>
              <w:rPr>
                <w:sz w:val="24"/>
                <w:szCs w:val="24"/>
              </w:rPr>
              <w:t>Computer.</w:t>
            </w:r>
          </w:p>
          <w:p w:rsidR="00A97627" w:rsidRDefault="00EC680A">
            <w:pPr>
              <w:pStyle w:val="TableStyle2"/>
              <w:rPr>
                <w:sz w:val="24"/>
                <w:szCs w:val="24"/>
              </w:rPr>
            </w:pPr>
            <w:r>
              <w:rPr>
                <w:sz w:val="24"/>
                <w:szCs w:val="24"/>
              </w:rPr>
              <w:t xml:space="preserve">Overlay for Google Earth of </w:t>
            </w:r>
            <w:proofErr w:type="spellStart"/>
            <w:r>
              <w:rPr>
                <w:sz w:val="24"/>
                <w:szCs w:val="24"/>
              </w:rPr>
              <w:t>Blandford</w:t>
            </w:r>
            <w:proofErr w:type="spellEnd"/>
            <w:r>
              <w:rPr>
                <w:sz w:val="24"/>
                <w:szCs w:val="24"/>
              </w:rPr>
              <w:t xml:space="preserve"> Camp.</w:t>
            </w:r>
          </w:p>
          <w:p w:rsidR="00A97627" w:rsidRDefault="00EC680A">
            <w:pPr>
              <w:pStyle w:val="TableStyle2"/>
              <w:rPr>
                <w:sz w:val="24"/>
                <w:szCs w:val="24"/>
              </w:rPr>
            </w:pPr>
            <w:hyperlink r:id="rId9" w:history="1">
              <w:r>
                <w:rPr>
                  <w:rStyle w:val="Hyperlink0"/>
                  <w:sz w:val="24"/>
                  <w:szCs w:val="24"/>
                </w:rPr>
                <w:t>https://dl.dropboxusercontent.com/u/7784019/Blandord%20Camp%201914-18.kmz</w:t>
              </w:r>
            </w:hyperlink>
          </w:p>
          <w:p w:rsidR="00A97627" w:rsidRDefault="00EC680A">
            <w:pPr>
              <w:pStyle w:val="TableStyle2"/>
              <w:rPr>
                <w:sz w:val="24"/>
                <w:szCs w:val="24"/>
              </w:rPr>
            </w:pPr>
            <w:proofErr w:type="gramStart"/>
            <w:r>
              <w:rPr>
                <w:sz w:val="24"/>
                <w:szCs w:val="24"/>
              </w:rPr>
              <w:t>iBook</w:t>
            </w:r>
            <w:proofErr w:type="gramEnd"/>
            <w:r>
              <w:rPr>
                <w:sz w:val="24"/>
                <w:szCs w:val="24"/>
              </w:rPr>
              <w:t>.</w:t>
            </w:r>
          </w:p>
          <w:p w:rsidR="00A97627" w:rsidRDefault="00EC680A">
            <w:pPr>
              <w:pStyle w:val="TableStyle2"/>
            </w:pPr>
            <w:hyperlink r:id="rId10" w:history="1">
              <w:r>
                <w:rPr>
                  <w:rStyle w:val="Hyperlink0"/>
                  <w:sz w:val="24"/>
                  <w:szCs w:val="24"/>
                </w:rPr>
                <w:t>https://dl.dropboxusercontent.com/u/7784019/Blandford%20Camp.ibooks</w:t>
              </w:r>
            </w:hyperlink>
          </w:p>
        </w:tc>
      </w:tr>
      <w:tr w:rsidR="00A97627">
        <w:trPr>
          <w:trHeight w:val="2480"/>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pPr>
            <w:r>
              <w:rPr>
                <w:b/>
                <w:bCs/>
                <w:sz w:val="24"/>
                <w:szCs w:val="24"/>
              </w:rPr>
              <w:t>Target Age Group:</w:t>
            </w:r>
            <w:r>
              <w:rPr>
                <w:sz w:val="24"/>
                <w:szCs w:val="24"/>
              </w:rPr>
              <w:t xml:space="preserve"> </w:t>
            </w:r>
            <w:proofErr w:type="spellStart"/>
            <w:r>
              <w:rPr>
                <w:sz w:val="24"/>
                <w:szCs w:val="24"/>
              </w:rPr>
              <w:t>Yr</w:t>
            </w:r>
            <w:proofErr w:type="spellEnd"/>
            <w:r>
              <w:rPr>
                <w:sz w:val="24"/>
                <w:szCs w:val="24"/>
              </w:rPr>
              <w:t xml:space="preserve"> 5 and 6</w:t>
            </w:r>
          </w:p>
        </w:tc>
        <w:tc>
          <w:tcPr>
            <w:tcW w:w="4815" w:type="dxa"/>
            <w:vMerge/>
            <w:tcBorders>
              <w:top w:val="single" w:sz="2" w:space="0" w:color="000000"/>
              <w:left w:val="single" w:sz="2" w:space="0" w:color="000000"/>
              <w:bottom w:val="single" w:sz="2" w:space="0" w:color="000000"/>
              <w:right w:val="single" w:sz="2" w:space="0" w:color="000000"/>
            </w:tcBorders>
            <w:shd w:val="clear" w:color="auto" w:fill="auto"/>
          </w:tcPr>
          <w:p w:rsidR="00A97627" w:rsidRDefault="00A97627"/>
        </w:tc>
      </w:tr>
      <w:tr w:rsidR="00A97627">
        <w:trPr>
          <w:trHeight w:val="1405"/>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lang w:val="pt-PT"/>
              </w:rPr>
              <w:t>Learning Outcome:</w:t>
            </w:r>
          </w:p>
          <w:p w:rsidR="00A97627" w:rsidRDefault="00EC680A">
            <w:pPr>
              <w:pStyle w:val="TableStyle2"/>
              <w:rPr>
                <w:sz w:val="24"/>
                <w:szCs w:val="24"/>
              </w:rPr>
            </w:pPr>
            <w:r>
              <w:rPr>
                <w:sz w:val="24"/>
                <w:szCs w:val="24"/>
              </w:rPr>
              <w:t xml:space="preserve">Children to explore various areas of the map of </w:t>
            </w:r>
            <w:proofErr w:type="spellStart"/>
            <w:r>
              <w:rPr>
                <w:sz w:val="24"/>
                <w:szCs w:val="24"/>
              </w:rPr>
              <w:t>Blandford</w:t>
            </w:r>
            <w:proofErr w:type="spellEnd"/>
            <w:r>
              <w:rPr>
                <w:sz w:val="24"/>
                <w:szCs w:val="24"/>
              </w:rPr>
              <w:t xml:space="preserve"> Camp.</w:t>
            </w:r>
          </w:p>
          <w:p w:rsidR="00A97627" w:rsidRDefault="00A97627">
            <w:pPr>
              <w:pStyle w:val="TableStyle2"/>
              <w:rPr>
                <w:sz w:val="24"/>
                <w:szCs w:val="24"/>
              </w:rPr>
            </w:pPr>
          </w:p>
          <w:p w:rsidR="00A97627" w:rsidRDefault="00EC680A">
            <w:pPr>
              <w:pStyle w:val="TableStyle2"/>
            </w:pPr>
            <w:r>
              <w:rPr>
                <w:sz w:val="24"/>
                <w:szCs w:val="24"/>
              </w:rPr>
              <w:t xml:space="preserve">To compare and </w:t>
            </w:r>
            <w:r>
              <w:rPr>
                <w:sz w:val="24"/>
                <w:szCs w:val="24"/>
              </w:rPr>
              <w:t xml:space="preserve">contrast land use now and 100 years ago on </w:t>
            </w:r>
            <w:proofErr w:type="spellStart"/>
            <w:r>
              <w:rPr>
                <w:sz w:val="24"/>
                <w:szCs w:val="24"/>
              </w:rPr>
              <w:t>Blandfrod</w:t>
            </w:r>
            <w:proofErr w:type="spellEnd"/>
            <w:r>
              <w:rPr>
                <w:sz w:val="24"/>
                <w:szCs w:val="24"/>
              </w:rPr>
              <w:t xml:space="preserve"> Camp.</w:t>
            </w:r>
          </w:p>
        </w:tc>
      </w:tr>
      <w:tr w:rsidR="00A97627">
        <w:trPr>
          <w:trHeight w:val="1405"/>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Teaching input:</w:t>
            </w:r>
          </w:p>
          <w:p w:rsidR="00A97627" w:rsidRDefault="00EC680A">
            <w:pPr>
              <w:pStyle w:val="TableStyle2"/>
              <w:rPr>
                <w:sz w:val="24"/>
                <w:szCs w:val="24"/>
              </w:rPr>
            </w:pPr>
            <w:r>
              <w:rPr>
                <w:sz w:val="24"/>
                <w:szCs w:val="24"/>
              </w:rPr>
              <w:t>Recap general background and geo-referencing work from previous lesson.  Give brief overview of chapter showing the different areas the children are going to explore.  Explain acti</w:t>
            </w:r>
            <w:r>
              <w:rPr>
                <w:sz w:val="24"/>
                <w:szCs w:val="24"/>
              </w:rPr>
              <w:t>vity.</w:t>
            </w:r>
          </w:p>
        </w:tc>
      </w:tr>
      <w:tr w:rsidR="00A97627">
        <w:trPr>
          <w:trHeight w:val="1405"/>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Activities</w:t>
            </w:r>
          </w:p>
          <w:p w:rsidR="00A97627" w:rsidRDefault="00EC680A">
            <w:pPr>
              <w:pStyle w:val="TableStyle2"/>
              <w:rPr>
                <w:sz w:val="24"/>
                <w:szCs w:val="24"/>
              </w:rPr>
            </w:pPr>
            <w:r>
              <w:rPr>
                <w:sz w:val="24"/>
                <w:szCs w:val="24"/>
              </w:rPr>
              <w:t xml:space="preserve">Look through chapter 2 of the iBook about the different points on the map.  Watch the videos, study the photos and read the information contained within the chapter.  Discuss how this broadened knowledge of what </w:t>
            </w:r>
            <w:proofErr w:type="spellStart"/>
            <w:r>
              <w:rPr>
                <w:sz w:val="24"/>
                <w:szCs w:val="24"/>
              </w:rPr>
              <w:t>Blandford</w:t>
            </w:r>
            <w:proofErr w:type="spellEnd"/>
            <w:r>
              <w:rPr>
                <w:sz w:val="24"/>
                <w:szCs w:val="24"/>
              </w:rPr>
              <w:t xml:space="preserve"> Camp was like </w:t>
            </w:r>
            <w:r>
              <w:rPr>
                <w:sz w:val="24"/>
                <w:szCs w:val="24"/>
              </w:rPr>
              <w:t>100 years ago.</w:t>
            </w:r>
          </w:p>
        </w:tc>
      </w:tr>
      <w:tr w:rsidR="00A97627">
        <w:trPr>
          <w:trHeight w:val="1125"/>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lang w:val="sv-SE"/>
              </w:rPr>
              <w:t>Plenary</w:t>
            </w:r>
          </w:p>
          <w:p w:rsidR="00A97627" w:rsidRDefault="00EC680A">
            <w:pPr>
              <w:pStyle w:val="TableStyle2"/>
              <w:rPr>
                <w:sz w:val="24"/>
                <w:szCs w:val="24"/>
              </w:rPr>
            </w:pPr>
            <w:r>
              <w:rPr>
                <w:sz w:val="24"/>
                <w:szCs w:val="24"/>
              </w:rPr>
              <w:t xml:space="preserve">Each group feeds back about what they have found out.  </w:t>
            </w:r>
          </w:p>
          <w:p w:rsidR="00A97627" w:rsidRDefault="00A97627">
            <w:pPr>
              <w:pStyle w:val="TableStyle2"/>
            </w:pPr>
          </w:p>
        </w:tc>
      </w:tr>
      <w:tr w:rsidR="00A97627">
        <w:trPr>
          <w:trHeight w:val="565"/>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Follow up ideas and links</w:t>
            </w:r>
            <w:r>
              <w:rPr>
                <w:b/>
                <w:bCs/>
                <w:sz w:val="24"/>
                <w:szCs w:val="24"/>
              </w:rPr>
              <w:t>:</w:t>
            </w:r>
          </w:p>
          <w:p w:rsidR="00A97627" w:rsidRDefault="00EC680A">
            <w:pPr>
              <w:pStyle w:val="TableStyle2"/>
            </w:pPr>
            <w:r>
              <w:rPr>
                <w:sz w:val="24"/>
                <w:szCs w:val="24"/>
              </w:rPr>
              <w:t>Go exploring the area or a local area.</w:t>
            </w:r>
          </w:p>
        </w:tc>
      </w:tr>
    </w:tbl>
    <w:p w:rsidR="00A97627" w:rsidRDefault="00A97627">
      <w:pPr>
        <w:pStyle w:val="Body"/>
      </w:pPr>
    </w:p>
    <w:p w:rsidR="00A97627" w:rsidRDefault="00A97627">
      <w:pPr>
        <w:pStyle w:val="Body"/>
      </w:pPr>
    </w:p>
    <w:p w:rsidR="00A97627" w:rsidRDefault="00A97627">
      <w:pPr>
        <w:pStyle w:val="Body"/>
      </w:pPr>
    </w:p>
    <w:p w:rsidR="00A97627" w:rsidRDefault="00A97627">
      <w:pPr>
        <w:pStyle w:val="Body"/>
      </w:pPr>
    </w:p>
    <w:p w:rsidR="00A97627" w:rsidRDefault="00EC680A">
      <w:pPr>
        <w:pStyle w:val="Body"/>
        <w:jc w:val="center"/>
      </w:pPr>
      <w:r>
        <w:rPr>
          <w:b/>
          <w:bCs/>
          <w:sz w:val="36"/>
          <w:szCs w:val="36"/>
        </w:rPr>
        <w:br w:type="page"/>
      </w:r>
    </w:p>
    <w:p w:rsidR="00A97627" w:rsidRDefault="00EC680A">
      <w:pPr>
        <w:pStyle w:val="Body"/>
        <w:jc w:val="center"/>
        <w:rPr>
          <w:b/>
          <w:bCs/>
          <w:sz w:val="36"/>
          <w:szCs w:val="36"/>
        </w:rPr>
      </w:pPr>
      <w:r>
        <w:rPr>
          <w:b/>
          <w:bCs/>
          <w:sz w:val="36"/>
          <w:szCs w:val="36"/>
        </w:rPr>
        <w:lastRenderedPageBreak/>
        <w:t>Gallipoli Planning Document</w:t>
      </w:r>
    </w:p>
    <w:p w:rsidR="00A97627" w:rsidRDefault="00EC680A">
      <w:pPr>
        <w:pStyle w:val="Body"/>
        <w:jc w:val="center"/>
        <w:rPr>
          <w:sz w:val="36"/>
          <w:szCs w:val="36"/>
        </w:rPr>
      </w:pPr>
      <w:r>
        <w:rPr>
          <w:b/>
          <w:bCs/>
          <w:sz w:val="36"/>
          <w:szCs w:val="36"/>
        </w:rPr>
        <w:t>Focus:</w:t>
      </w:r>
      <w:r>
        <w:rPr>
          <w:sz w:val="36"/>
          <w:szCs w:val="36"/>
        </w:rPr>
        <w:t xml:space="preserve"> Life on </w:t>
      </w:r>
      <w:proofErr w:type="spellStart"/>
      <w:r>
        <w:rPr>
          <w:sz w:val="36"/>
          <w:szCs w:val="36"/>
        </w:rPr>
        <w:t>Blandford</w:t>
      </w:r>
      <w:proofErr w:type="spellEnd"/>
      <w:r>
        <w:rPr>
          <w:sz w:val="36"/>
          <w:szCs w:val="36"/>
        </w:rPr>
        <w:t xml:space="preserve"> Camp</w:t>
      </w:r>
    </w:p>
    <w:p w:rsidR="00A97627" w:rsidRDefault="00A97627">
      <w:pPr>
        <w:pStyle w:val="Body"/>
        <w:jc w:val="center"/>
        <w:rPr>
          <w:sz w:val="36"/>
          <w:szCs w:val="36"/>
        </w:rPr>
      </w:pPr>
    </w:p>
    <w:tbl>
      <w:tblPr>
        <w:tblW w:w="963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6"/>
      </w:tblGrid>
      <w:tr w:rsidR="00A97627">
        <w:trPr>
          <w:trHeight w:val="445"/>
          <w:jc w:val="center"/>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pPr>
            <w:r>
              <w:rPr>
                <w:b/>
                <w:bCs/>
                <w:sz w:val="24"/>
                <w:szCs w:val="24"/>
              </w:rPr>
              <w:t>Session No:</w:t>
            </w:r>
            <w:r>
              <w:rPr>
                <w:sz w:val="24"/>
                <w:szCs w:val="24"/>
              </w:rPr>
              <w:t xml:space="preserve"> </w:t>
            </w:r>
            <w:r>
              <w:rPr>
                <w:sz w:val="36"/>
                <w:szCs w:val="36"/>
              </w:rPr>
              <w:t>3</w:t>
            </w:r>
          </w:p>
        </w:tc>
        <w:tc>
          <w:tcPr>
            <w:tcW w:w="4815"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Resources required:</w:t>
            </w:r>
          </w:p>
          <w:p w:rsidR="00A97627" w:rsidRDefault="00EC680A">
            <w:pPr>
              <w:pStyle w:val="TableStyle2"/>
              <w:rPr>
                <w:sz w:val="24"/>
                <w:szCs w:val="24"/>
              </w:rPr>
            </w:pPr>
            <w:r>
              <w:rPr>
                <w:sz w:val="24"/>
                <w:szCs w:val="24"/>
              </w:rPr>
              <w:t xml:space="preserve">Google </w:t>
            </w:r>
            <w:r>
              <w:rPr>
                <w:sz w:val="24"/>
                <w:szCs w:val="24"/>
              </w:rPr>
              <w:t>Earth on Computer.</w:t>
            </w:r>
          </w:p>
          <w:p w:rsidR="00A97627" w:rsidRDefault="00EC680A">
            <w:pPr>
              <w:pStyle w:val="TableStyle2"/>
              <w:rPr>
                <w:sz w:val="24"/>
                <w:szCs w:val="24"/>
              </w:rPr>
            </w:pPr>
            <w:r>
              <w:rPr>
                <w:sz w:val="24"/>
                <w:szCs w:val="24"/>
              </w:rPr>
              <w:t xml:space="preserve">Overlay for Google Earth of </w:t>
            </w:r>
            <w:proofErr w:type="spellStart"/>
            <w:r>
              <w:rPr>
                <w:sz w:val="24"/>
                <w:szCs w:val="24"/>
              </w:rPr>
              <w:t>Blandford</w:t>
            </w:r>
            <w:proofErr w:type="spellEnd"/>
            <w:r>
              <w:rPr>
                <w:sz w:val="24"/>
                <w:szCs w:val="24"/>
              </w:rPr>
              <w:t xml:space="preserve"> Camp.</w:t>
            </w:r>
          </w:p>
          <w:p w:rsidR="00A97627" w:rsidRDefault="00EC680A">
            <w:pPr>
              <w:pStyle w:val="TableStyle2"/>
              <w:rPr>
                <w:sz w:val="24"/>
                <w:szCs w:val="24"/>
              </w:rPr>
            </w:pPr>
            <w:hyperlink r:id="rId11" w:history="1">
              <w:r>
                <w:rPr>
                  <w:rStyle w:val="Hyperlink0"/>
                  <w:sz w:val="24"/>
                  <w:szCs w:val="24"/>
                </w:rPr>
                <w:t>https://dl.dropboxusercontent.com/u/7784019/Blandord%20Camp%201914-18.kmz</w:t>
              </w:r>
            </w:hyperlink>
          </w:p>
          <w:p w:rsidR="00A97627" w:rsidRDefault="00EC680A">
            <w:pPr>
              <w:pStyle w:val="TableStyle2"/>
              <w:rPr>
                <w:sz w:val="24"/>
                <w:szCs w:val="24"/>
              </w:rPr>
            </w:pPr>
            <w:proofErr w:type="gramStart"/>
            <w:r>
              <w:rPr>
                <w:sz w:val="24"/>
                <w:szCs w:val="24"/>
              </w:rPr>
              <w:t>iBook</w:t>
            </w:r>
            <w:proofErr w:type="gramEnd"/>
            <w:r>
              <w:rPr>
                <w:sz w:val="24"/>
                <w:szCs w:val="24"/>
              </w:rPr>
              <w:t>.</w:t>
            </w:r>
          </w:p>
          <w:p w:rsidR="00A97627" w:rsidRDefault="00EC680A">
            <w:pPr>
              <w:pStyle w:val="TableStyle2"/>
            </w:pPr>
            <w:hyperlink r:id="rId12" w:history="1">
              <w:r>
                <w:rPr>
                  <w:rStyle w:val="Hyperlink0"/>
                  <w:sz w:val="24"/>
                  <w:szCs w:val="24"/>
                </w:rPr>
                <w:t>https://dl.dropboxusercontent.com/u/7784019/Blandford%20Camp.ibooks</w:t>
              </w:r>
            </w:hyperlink>
          </w:p>
        </w:tc>
      </w:tr>
      <w:tr w:rsidR="00A97627">
        <w:trPr>
          <w:trHeight w:val="2200"/>
          <w:jc w:val="center"/>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pPr>
            <w:r>
              <w:rPr>
                <w:b/>
                <w:bCs/>
                <w:sz w:val="24"/>
                <w:szCs w:val="24"/>
              </w:rPr>
              <w:t>Target Age Group:</w:t>
            </w:r>
            <w:r>
              <w:rPr>
                <w:sz w:val="24"/>
                <w:szCs w:val="24"/>
              </w:rPr>
              <w:t xml:space="preserve"> </w:t>
            </w:r>
            <w:proofErr w:type="spellStart"/>
            <w:r>
              <w:rPr>
                <w:sz w:val="24"/>
                <w:szCs w:val="24"/>
              </w:rPr>
              <w:t>Yr</w:t>
            </w:r>
            <w:proofErr w:type="spellEnd"/>
            <w:r>
              <w:rPr>
                <w:sz w:val="24"/>
                <w:szCs w:val="24"/>
              </w:rPr>
              <w:t xml:space="preserve"> 5 and 6</w:t>
            </w:r>
          </w:p>
        </w:tc>
        <w:tc>
          <w:tcPr>
            <w:tcW w:w="4815" w:type="dxa"/>
            <w:vMerge/>
            <w:tcBorders>
              <w:top w:val="single" w:sz="2" w:space="0" w:color="000000"/>
              <w:left w:val="single" w:sz="2" w:space="0" w:color="000000"/>
              <w:bottom w:val="single" w:sz="2" w:space="0" w:color="000000"/>
              <w:right w:val="single" w:sz="2" w:space="0" w:color="000000"/>
            </w:tcBorders>
            <w:shd w:val="clear" w:color="auto" w:fill="auto"/>
          </w:tcPr>
          <w:p w:rsidR="00A97627" w:rsidRDefault="00A97627"/>
        </w:tc>
      </w:tr>
      <w:tr w:rsidR="00A97627">
        <w:trPr>
          <w:trHeight w:val="1125"/>
          <w:jc w:val="center"/>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lang w:val="pt-PT"/>
              </w:rPr>
              <w:t>Learning Outcome:</w:t>
            </w:r>
          </w:p>
          <w:p w:rsidR="00A97627" w:rsidRDefault="00EC680A">
            <w:pPr>
              <w:pStyle w:val="TableStyle2"/>
              <w:rPr>
                <w:sz w:val="24"/>
                <w:szCs w:val="24"/>
              </w:rPr>
            </w:pPr>
            <w:r>
              <w:rPr>
                <w:sz w:val="24"/>
                <w:szCs w:val="24"/>
              </w:rPr>
              <w:t xml:space="preserve">Develop a sense if what life was like on </w:t>
            </w:r>
            <w:proofErr w:type="spellStart"/>
            <w:r>
              <w:rPr>
                <w:sz w:val="24"/>
                <w:szCs w:val="24"/>
              </w:rPr>
              <w:t>Blandford</w:t>
            </w:r>
            <w:proofErr w:type="spellEnd"/>
            <w:r>
              <w:rPr>
                <w:sz w:val="24"/>
                <w:szCs w:val="24"/>
              </w:rPr>
              <w:t xml:space="preserve"> Camp </w:t>
            </w:r>
            <w:r>
              <w:rPr>
                <w:sz w:val="24"/>
                <w:szCs w:val="24"/>
              </w:rPr>
              <w:t>for the men of the Royal Naval Division.</w:t>
            </w:r>
          </w:p>
          <w:p w:rsidR="00A97627" w:rsidRDefault="00EC680A">
            <w:pPr>
              <w:pStyle w:val="TableStyle2"/>
            </w:pPr>
            <w:r>
              <w:rPr>
                <w:sz w:val="24"/>
                <w:szCs w:val="24"/>
              </w:rPr>
              <w:t>Identify similarities and differences now and then.</w:t>
            </w:r>
          </w:p>
        </w:tc>
      </w:tr>
      <w:tr w:rsidR="00A97627">
        <w:trPr>
          <w:trHeight w:val="1125"/>
          <w:jc w:val="center"/>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Teaching input:</w:t>
            </w:r>
          </w:p>
          <w:p w:rsidR="00A97627" w:rsidRDefault="00EC680A">
            <w:pPr>
              <w:pStyle w:val="TableStyle2"/>
              <w:rPr>
                <w:sz w:val="24"/>
                <w:szCs w:val="24"/>
              </w:rPr>
            </w:pPr>
            <w:r>
              <w:rPr>
                <w:sz w:val="24"/>
                <w:szCs w:val="24"/>
              </w:rPr>
              <w:t xml:space="preserve">Read through the resources in Chapter 3.  Explain what each of the resources is.  Explain activity to the </w:t>
            </w:r>
            <w:proofErr w:type="gramStart"/>
            <w:r>
              <w:rPr>
                <w:sz w:val="24"/>
                <w:szCs w:val="24"/>
              </w:rPr>
              <w:t>children .</w:t>
            </w:r>
            <w:proofErr w:type="gramEnd"/>
          </w:p>
        </w:tc>
      </w:tr>
      <w:tr w:rsidR="00A97627">
        <w:trPr>
          <w:trHeight w:val="1125"/>
          <w:jc w:val="center"/>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Activities</w:t>
            </w:r>
          </w:p>
          <w:p w:rsidR="00A97627" w:rsidRDefault="00EC680A">
            <w:pPr>
              <w:pStyle w:val="TableStyle2"/>
              <w:rPr>
                <w:sz w:val="24"/>
                <w:szCs w:val="24"/>
              </w:rPr>
            </w:pPr>
            <w:r>
              <w:rPr>
                <w:sz w:val="24"/>
                <w:szCs w:val="24"/>
              </w:rPr>
              <w:t>Children research</w:t>
            </w:r>
            <w:r>
              <w:rPr>
                <w:sz w:val="24"/>
                <w:szCs w:val="24"/>
              </w:rPr>
              <w:t xml:space="preserve"> information about life on the camp through the poems, photos and letters.  Draw up a list of the things that are the same and things that are different.</w:t>
            </w:r>
          </w:p>
        </w:tc>
      </w:tr>
      <w:tr w:rsidR="00A97627">
        <w:trPr>
          <w:trHeight w:val="845"/>
          <w:jc w:val="center"/>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lang w:val="sv-SE"/>
              </w:rPr>
              <w:t>Plenary</w:t>
            </w:r>
          </w:p>
          <w:p w:rsidR="00A97627" w:rsidRDefault="00EC680A">
            <w:pPr>
              <w:pStyle w:val="TableStyle2"/>
              <w:rPr>
                <w:sz w:val="24"/>
                <w:szCs w:val="24"/>
              </w:rPr>
            </w:pPr>
            <w:r>
              <w:rPr>
                <w:sz w:val="24"/>
                <w:szCs w:val="24"/>
              </w:rPr>
              <w:t>Children add questions to a question wall.</w:t>
            </w:r>
          </w:p>
        </w:tc>
      </w:tr>
      <w:tr w:rsidR="00A97627">
        <w:trPr>
          <w:trHeight w:val="845"/>
          <w:jc w:val="center"/>
        </w:trPr>
        <w:tc>
          <w:tcPr>
            <w:tcW w:w="9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97627" w:rsidRDefault="00EC680A">
            <w:pPr>
              <w:pStyle w:val="TableStyle2"/>
              <w:rPr>
                <w:b/>
                <w:bCs/>
                <w:sz w:val="24"/>
                <w:szCs w:val="24"/>
              </w:rPr>
            </w:pPr>
            <w:r>
              <w:rPr>
                <w:b/>
                <w:bCs/>
                <w:sz w:val="24"/>
                <w:szCs w:val="24"/>
              </w:rPr>
              <w:t>Follow up ideas and links</w:t>
            </w:r>
            <w:r>
              <w:rPr>
                <w:b/>
                <w:bCs/>
                <w:sz w:val="24"/>
                <w:szCs w:val="24"/>
              </w:rPr>
              <w:t>:</w:t>
            </w:r>
          </w:p>
          <w:p w:rsidR="00A97627" w:rsidRDefault="00EC680A">
            <w:pPr>
              <w:pStyle w:val="TableStyle2"/>
              <w:numPr>
                <w:ilvl w:val="0"/>
                <w:numId w:val="3"/>
              </w:numPr>
              <w:rPr>
                <w:sz w:val="29"/>
                <w:szCs w:val="29"/>
              </w:rPr>
            </w:pPr>
            <w:r>
              <w:rPr>
                <w:sz w:val="24"/>
                <w:szCs w:val="24"/>
              </w:rPr>
              <w:t xml:space="preserve">E mail Royal Signals </w:t>
            </w:r>
            <w:r>
              <w:rPr>
                <w:sz w:val="24"/>
                <w:szCs w:val="24"/>
              </w:rPr>
              <w:t>Museum questions.</w:t>
            </w:r>
          </w:p>
        </w:tc>
      </w:tr>
    </w:tbl>
    <w:p w:rsidR="00A97627" w:rsidRDefault="00A97627">
      <w:pPr>
        <w:pStyle w:val="Body"/>
        <w:jc w:val="center"/>
      </w:pPr>
    </w:p>
    <w:sectPr w:rsidR="00A97627">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80A" w:rsidRDefault="00EC680A">
      <w:r>
        <w:separator/>
      </w:r>
    </w:p>
  </w:endnote>
  <w:endnote w:type="continuationSeparator" w:id="0">
    <w:p w:rsidR="00EC680A" w:rsidRDefault="00EC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627" w:rsidRDefault="00A976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80A" w:rsidRDefault="00EC680A">
      <w:r>
        <w:separator/>
      </w:r>
    </w:p>
  </w:footnote>
  <w:footnote w:type="continuationSeparator" w:id="0">
    <w:p w:rsidR="00EC680A" w:rsidRDefault="00EC6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627" w:rsidRDefault="00A976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BD723D"/>
    <w:multiLevelType w:val="multilevel"/>
    <w:tmpl w:val="A84E38B2"/>
    <w:styleLink w:val="BulletBig"/>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1">
    <w:nsid w:val="70FF3331"/>
    <w:multiLevelType w:val="multilevel"/>
    <w:tmpl w:val="168438C2"/>
    <w:lvl w:ilvl="0">
      <w:start w:val="1"/>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2">
    <w:nsid w:val="7EC8064C"/>
    <w:multiLevelType w:val="multilevel"/>
    <w:tmpl w:val="84506352"/>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27"/>
    <w:rsid w:val="00377E50"/>
    <w:rsid w:val="00A97627"/>
    <w:rsid w:val="00EC6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9A95B-573E-4DE7-9E46-E2ED738C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en-US"/>
    </w:rPr>
  </w:style>
  <w:style w:type="paragraph" w:customStyle="1" w:styleId="TableStyle2">
    <w:name w:val="Table Style 2"/>
    <w:rPr>
      <w:rFonts w:ascii="Helvetica" w:hAnsi="Arial Unicode MS" w:cs="Arial Unicode MS"/>
      <w:color w:val="000000"/>
      <w:lang w:val="en-US"/>
    </w:rPr>
  </w:style>
  <w:style w:type="character" w:customStyle="1" w:styleId="Hyperlink0">
    <w:name w:val="Hyperlink.0"/>
    <w:basedOn w:val="Hyperlink"/>
    <w:rPr>
      <w:u w:val="single"/>
    </w:rPr>
  </w:style>
  <w:style w:type="numbering" w:customStyle="1" w:styleId="BulletBig">
    <w:name w:val="Bullet Big"/>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l.dropboxusercontent.com/u/7784019/Blandford%20Camp.ibook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l.dropboxusercontent.com/u/7784019/Blandord%20Camp%201914-18.kmz" TargetMode="External"/><Relationship Id="rId12" Type="http://schemas.openxmlformats.org/officeDocument/2006/relationships/hyperlink" Target="https://dl.dropboxusercontent.com/u/7784019/Blandford%20Camp.ibook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l.dropboxusercontent.com/u/7784019/Blandord%20Camp%201914-18.km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l.dropboxusercontent.com/u/7784019/Blandford%20Camp.ibooks" TargetMode="External"/><Relationship Id="rId4" Type="http://schemas.openxmlformats.org/officeDocument/2006/relationships/webSettings" Target="webSettings.xml"/><Relationship Id="rId9" Type="http://schemas.openxmlformats.org/officeDocument/2006/relationships/hyperlink" Target="https://dl.dropboxusercontent.com/u/7784019/Blandord%20Camp%201914-18.kmz"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dc:creator>
  <cp:lastModifiedBy>Cate</cp:lastModifiedBy>
  <cp:revision>2</cp:revision>
  <dcterms:created xsi:type="dcterms:W3CDTF">2015-01-22T08:32:00Z</dcterms:created>
  <dcterms:modified xsi:type="dcterms:W3CDTF">2015-01-22T08:32:00Z</dcterms:modified>
</cp:coreProperties>
</file>